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C0" w:rsidRDefault="00971854">
      <w:pPr>
        <w:spacing w:line="276" w:lineRule="auto"/>
        <w:jc w:val="right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Приложение № 1</w:t>
      </w:r>
    </w:p>
    <w:p w:rsidR="002667C0" w:rsidRDefault="00971854">
      <w:pPr>
        <w:spacing w:line="276" w:lineRule="auto"/>
        <w:jc w:val="right"/>
      </w:pPr>
      <w:r>
        <w:rPr>
          <w:rFonts w:ascii="Times New Roman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2653661</wp:posOffset>
                </wp:positionH>
                <wp:positionV relativeFrom="paragraph">
                  <wp:posOffset>168907</wp:posOffset>
                </wp:positionV>
                <wp:extent cx="3590921" cy="1047746"/>
                <wp:effectExtent l="0" t="0" r="0" b="4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1" cy="1047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667C0" w:rsidRDefault="0097185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УТВЕРЖДЕНО</w:t>
                            </w:r>
                          </w:p>
                          <w:p w:rsidR="002667C0" w:rsidRDefault="00971854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приказом директора – главного редактора </w:t>
                            </w:r>
                          </w:p>
                          <w:p w:rsidR="002667C0" w:rsidRDefault="00971854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МУП «Редакция газеты «Красное знамя»</w:t>
                            </w:r>
                          </w:p>
                          <w:p w:rsidR="002667C0" w:rsidRDefault="00971854">
                            <w:pPr>
                              <w:pStyle w:val="ConsPlusNormal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«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12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июля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2667C0" w:rsidRDefault="0097185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_________________ В.В. Виятик</w:t>
                            </w:r>
                          </w:p>
                          <w:p w:rsidR="002667C0" w:rsidRDefault="002667C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67C0" w:rsidRDefault="002667C0">
                            <w:pPr>
                              <w:jc w:val="righ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8.95pt;margin-top:13.3pt;width:282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" filled="f" stroked="f">
                <v:textbox>
                  <w:txbxContent>
                    <w:p w:rsidR="002667C0" w:rsidRDefault="00971854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УТВЕРЖДЕНО</w:t>
                      </w:r>
                    </w:p>
                    <w:p w:rsidR="002667C0" w:rsidRDefault="00971854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приказом директора – главного редактора </w:t>
                      </w:r>
                    </w:p>
                    <w:p w:rsidR="002667C0" w:rsidRDefault="00971854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МУП «Редакция газеты «Красное знамя»</w:t>
                      </w:r>
                    </w:p>
                    <w:p w:rsidR="002667C0" w:rsidRDefault="00971854">
                      <w:pPr>
                        <w:pStyle w:val="ConsPlusNormal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«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12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июля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2667C0" w:rsidRDefault="00971854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_________________ В.В. Виятик</w:t>
                      </w:r>
                    </w:p>
                    <w:p w:rsidR="002667C0" w:rsidRDefault="002667C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667C0" w:rsidRDefault="002667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</w:rPr>
        <w:t>к приказу № 68 от 12.07.2019 г.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 </w:t>
      </w:r>
    </w:p>
    <w:p w:rsidR="002667C0" w:rsidRDefault="002667C0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667C0" w:rsidRDefault="002667C0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667C0" w:rsidRDefault="002667C0">
      <w:pPr>
        <w:spacing w:line="276" w:lineRule="auto"/>
        <w:rPr>
          <w:rFonts w:ascii="Times New Roman" w:hAnsi="Times New Roman"/>
          <w:b/>
          <w:color w:val="000000"/>
          <w:sz w:val="28"/>
        </w:rPr>
      </w:pPr>
    </w:p>
    <w:p w:rsidR="002667C0" w:rsidRDefault="002667C0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АНТИКОРРУПЦИОННАЯ ПОЛИТИКА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t>МУНИЦИПАЛЬНОГО УНИТАРНОГО ПРЕДПРИЯТИЯ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t>«РЕДАКЦИЯ ГАЗЕТЫ «Красное знамя»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t>МО «Гиагинский район»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t> </w:t>
      </w:r>
    </w:p>
    <w:p w:rsidR="002667C0" w:rsidRDefault="002667C0">
      <w:pPr>
        <w:spacing w:line="276" w:lineRule="auto"/>
        <w:jc w:val="center"/>
      </w:pP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1. Общие положения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1.1.   Настоящая Антикоррупционная политика (далее – «Политика») является  основным  документом муниципального унитарного предприятия «Редакция газеты «Красное знамя» (далее – «Редакция»), определяющим ключевые принципы и требования, направленные на принят</w:t>
      </w:r>
      <w:r>
        <w:rPr>
          <w:rFonts w:ascii="Times New Roman" w:hAnsi="Times New Roman"/>
          <w:color w:val="000000"/>
          <w:sz w:val="28"/>
        </w:rPr>
        <w:t>ие мер по предупреждению коррупции и соблюдение норм применимого антикоррупционного законодательства Редакцией,  руководством Редакции, сотрудниками и иными лицами, которые могут действовать от имени или по поручению Редакции.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1.2. Политика разработана в с</w:t>
      </w:r>
      <w:r>
        <w:rPr>
          <w:rFonts w:ascii="Times New Roman" w:hAnsi="Times New Roman"/>
          <w:color w:val="000000"/>
          <w:sz w:val="28"/>
        </w:rPr>
        <w:t>оответствии со статьёй 13.3 Федерального закона от 25.12.2008 № 273-ФЗ «О противодействии коррупции»,  законодательством Российской Федерации, нормативно-правовыми актами РФ и Методическими рекомендациями Министерства труда и социальной защиты РФ от 08.11.</w:t>
      </w:r>
      <w:r>
        <w:rPr>
          <w:rFonts w:ascii="Times New Roman" w:hAnsi="Times New Roman"/>
          <w:color w:val="000000"/>
          <w:sz w:val="28"/>
        </w:rPr>
        <w:t>2013 «Методические рекомендации по разработке и принятию организациями мер по предупреждению и противодействию коррупции».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1.3. Настоящая Политика размещается  в свободном доступе на  сайте Редакции (</w:t>
      </w:r>
      <w:hyperlink r:id="rId7" w:history="1">
        <w:r>
          <w:rPr>
            <w:rFonts w:eastAsia="Calibri" w:cs="Calibri"/>
            <w:color w:val="0000FF"/>
            <w:u w:val="single"/>
          </w:rPr>
          <w:t>https://flagred.ru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)  и  является  свидетельством о неприятии коррупции, требуя  соблюдения принципов и требований настоящей Политики всеми контрагентами, своими сотрудниками и иными лицами, которые могут действовать от имени или по поручению Редакции.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2. Основные понятия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Ко</w:t>
      </w:r>
      <w:r>
        <w:rPr>
          <w:rFonts w:ascii="Times New Roman" w:hAnsi="Times New Roman"/>
          <w:b/>
          <w:color w:val="000000"/>
          <w:sz w:val="28"/>
        </w:rPr>
        <w:t>ррупция </w:t>
      </w:r>
      <w:r>
        <w:rPr>
          <w:rFonts w:ascii="Times New Roman" w:hAnsi="Times New Roman"/>
          <w:color w:val="000000"/>
          <w:sz w:val="28"/>
        </w:rPr>
        <w:t xml:space="preserve">– дача взятки, злоупотребление полномочиями, коммерческий подкуп, либо иное незаконное использование работниками своего положения вопреки законным интересам Редакции и  в целях получения выгоды в виде </w:t>
      </w:r>
      <w:r>
        <w:rPr>
          <w:rFonts w:ascii="Times New Roman" w:hAnsi="Times New Roman"/>
          <w:color w:val="000000"/>
          <w:sz w:val="28"/>
        </w:rPr>
        <w:lastRenderedPageBreak/>
        <w:t>денег, ценностей, иного имущества или услуг иму</w:t>
      </w:r>
      <w:r>
        <w:rPr>
          <w:rFonts w:ascii="Times New Roman" w:hAnsi="Times New Roman"/>
          <w:color w:val="000000"/>
          <w:sz w:val="28"/>
        </w:rPr>
        <w:t>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Коммерчески</w:t>
      </w:r>
      <w:r>
        <w:rPr>
          <w:rFonts w:ascii="Times New Roman" w:hAnsi="Times New Roman"/>
          <w:b/>
          <w:color w:val="000000"/>
          <w:sz w:val="28"/>
        </w:rPr>
        <w:t>й подкуп</w:t>
      </w:r>
      <w:r>
        <w:rPr>
          <w:rFonts w:ascii="Times New Roman" w:hAnsi="Times New Roman"/>
          <w:color w:val="000000"/>
          <w:sz w:val="28"/>
        </w:rPr>
        <w:t> (ст.204 УК РФ) – незаконная передача лицу, выполняющему управленческие функции в организации, денег, ценных бумаг, иного имущества, оказание ему услуг имущественного характера, представление иных имущественных прав за совершение действий (бездейст</w:t>
      </w:r>
      <w:r>
        <w:rPr>
          <w:rFonts w:ascii="Times New Roman" w:hAnsi="Times New Roman"/>
          <w:color w:val="000000"/>
          <w:sz w:val="28"/>
        </w:rPr>
        <w:t>вий) в интересах дающего в связи с занимаемым этим лицом служебным положением.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Коррупционные проявлени</w:t>
      </w:r>
      <w:r>
        <w:rPr>
          <w:rFonts w:ascii="Times New Roman" w:hAnsi="Times New Roman"/>
          <w:color w:val="000000"/>
          <w:sz w:val="28"/>
        </w:rPr>
        <w:t>я – действия (бездействия) работников Редакции, содержащие признаки коррупции или способствующие ее совершению.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Субъекты антикоррупционной политики – любо</w:t>
      </w:r>
      <w:r>
        <w:rPr>
          <w:rFonts w:ascii="Times New Roman" w:hAnsi="Times New Roman"/>
          <w:color w:val="000000"/>
          <w:sz w:val="28"/>
        </w:rPr>
        <w:t>й сотрудник Редакции, контрагенты и иные лица, связанные с Редакцией, в тех случаях, когда закреплены в договорах с ними соответствующие обязанности.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Антикоррупционный мониторинг</w:t>
      </w:r>
      <w:r>
        <w:rPr>
          <w:rFonts w:ascii="Times New Roman" w:hAnsi="Times New Roman"/>
          <w:color w:val="000000"/>
          <w:sz w:val="28"/>
        </w:rPr>
        <w:t> – мониторинг проводимых в Редакции мероприятий в области противодействия корр</w:t>
      </w:r>
      <w:r>
        <w:rPr>
          <w:rFonts w:ascii="Times New Roman" w:hAnsi="Times New Roman"/>
          <w:color w:val="000000"/>
          <w:sz w:val="28"/>
        </w:rPr>
        <w:t>упции, осуществляемый с целью обеспечения оценки эффективности указанных мероприятий, анализа и оценки данных, полученных в результате наблюдения, разработки прогнозов будущего в состоянии и тенденции развития соответствующих мероприятий.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Предупреждение ко</w:t>
      </w:r>
      <w:r>
        <w:rPr>
          <w:rFonts w:ascii="Times New Roman" w:hAnsi="Times New Roman"/>
          <w:b/>
          <w:color w:val="000000"/>
          <w:sz w:val="28"/>
        </w:rPr>
        <w:t>ррупции</w:t>
      </w:r>
      <w:r>
        <w:rPr>
          <w:rFonts w:ascii="Times New Roman" w:hAnsi="Times New Roman"/>
          <w:color w:val="000000"/>
          <w:sz w:val="28"/>
        </w:rPr>
        <w:t> – деятельность субъектов антикоррупционной политики, направленная на выявление, изучение, ограничение либо устранение  причин и условий, способствующих коррупционным проявлениям.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Конфликт интересов</w:t>
      </w:r>
      <w:r>
        <w:rPr>
          <w:rFonts w:ascii="Times New Roman" w:hAnsi="Times New Roman"/>
          <w:color w:val="000000"/>
          <w:sz w:val="28"/>
        </w:rPr>
        <w:t> – ситуация, при которой личная заинтересованность</w:t>
      </w:r>
      <w:r>
        <w:rPr>
          <w:rFonts w:ascii="Times New Roman" w:hAnsi="Times New Roman"/>
          <w:color w:val="000000"/>
          <w:sz w:val="28"/>
        </w:rPr>
        <w:t xml:space="preserve"> (прямая или косвенная) сотрудника Редакции влияет или может повлиять на надлежащее исполнение им своих должностных (служебных) обязанностей и при которой возникает или может возникнуть противоречие между личной заинтересованностью сотрудника Редакции, пра</w:t>
      </w:r>
      <w:r>
        <w:rPr>
          <w:rFonts w:ascii="Times New Roman" w:hAnsi="Times New Roman"/>
          <w:color w:val="000000"/>
          <w:sz w:val="28"/>
        </w:rPr>
        <w:t>вами и законными интересами Редакции, способное привести к причинению вреда интересам, имуществу и (или) деловой репутации Редакции. 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Материальная выгода </w:t>
      </w:r>
      <w:r>
        <w:rPr>
          <w:rFonts w:ascii="Times New Roman" w:hAnsi="Times New Roman"/>
          <w:color w:val="000000"/>
          <w:sz w:val="28"/>
        </w:rPr>
        <w:t>– экономическая выгода в денежной или натуральной форме, которую можно оценить и определить в качеств</w:t>
      </w:r>
      <w:r>
        <w:rPr>
          <w:rFonts w:ascii="Times New Roman" w:hAnsi="Times New Roman"/>
          <w:color w:val="000000"/>
          <w:sz w:val="28"/>
        </w:rPr>
        <w:t>е дохода в соответствии с налоговым законодательством РФ.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b/>
          <w:color w:val="000000"/>
          <w:sz w:val="28"/>
        </w:rPr>
        <w:t>Личная выгода </w:t>
      </w:r>
      <w:r>
        <w:rPr>
          <w:rFonts w:ascii="Times New Roman" w:hAnsi="Times New Roman"/>
          <w:color w:val="000000"/>
          <w:sz w:val="28"/>
        </w:rPr>
        <w:t xml:space="preserve">– заинтересованность работника Редакции, его близких родственников, супруга, супруги, усыновителя, усыновленных в получении </w:t>
      </w:r>
      <w:r>
        <w:rPr>
          <w:rFonts w:ascii="Times New Roman" w:hAnsi="Times New Roman"/>
          <w:color w:val="000000"/>
          <w:sz w:val="28"/>
        </w:rPr>
        <w:lastRenderedPageBreak/>
        <w:t>нематериальных благ и иных нематериальных преимуществ. Не яв</w:t>
      </w:r>
      <w:r>
        <w:rPr>
          <w:rFonts w:ascii="Times New Roman" w:hAnsi="Times New Roman"/>
          <w:color w:val="000000"/>
          <w:sz w:val="28"/>
        </w:rPr>
        <w:t>ляются личной выгодой повышение по службе и объявление благодарности.</w:t>
      </w:r>
    </w:p>
    <w:p w:rsidR="002667C0" w:rsidRDefault="00971854">
      <w:pPr>
        <w:spacing w:line="276" w:lineRule="auto"/>
        <w:ind w:firstLine="708"/>
      </w:pPr>
      <w:r>
        <w:rPr>
          <w:rFonts w:ascii="Times New Roman" w:hAnsi="Times New Roman"/>
          <w:b/>
          <w:color w:val="000000"/>
          <w:sz w:val="28"/>
        </w:rPr>
        <w:t>3.  Цели  и задачи внедрения Антикоррупционной политики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3.1. Цель разработки Антикоррупционной политики Редакции  состоит в том, чтобы:</w:t>
      </w:r>
    </w:p>
    <w:p w:rsidR="002667C0" w:rsidRDefault="00971854">
      <w:pPr>
        <w:spacing w:line="276" w:lineRule="auto"/>
        <w:ind w:left="284"/>
      </w:pPr>
      <w:r>
        <w:rPr>
          <w:rFonts w:ascii="Times New Roman" w:hAnsi="Times New Roman"/>
          <w:color w:val="000000"/>
          <w:sz w:val="28"/>
        </w:rPr>
        <w:t xml:space="preserve">·   минимизировать риск вовлечения Редакции,  её  </w:t>
      </w:r>
      <w:r>
        <w:rPr>
          <w:rFonts w:ascii="Times New Roman" w:hAnsi="Times New Roman"/>
          <w:color w:val="000000"/>
          <w:sz w:val="28"/>
        </w:rPr>
        <w:t>сотрудников, независимо от занимаемой должности  (далее совместно – «Сотрудники»), в коррупционную деятельность;</w:t>
      </w:r>
    </w:p>
    <w:p w:rsidR="002667C0" w:rsidRDefault="00971854">
      <w:pPr>
        <w:spacing w:line="276" w:lineRule="auto"/>
        <w:ind w:left="284"/>
      </w:pPr>
      <w:r>
        <w:rPr>
          <w:rFonts w:ascii="Times New Roman" w:hAnsi="Times New Roman"/>
          <w:color w:val="000000"/>
          <w:sz w:val="28"/>
        </w:rPr>
        <w:t>·   сформировать у контрагентов, Сотрудников и иных лиц единообразное понимание политики Редакции  о неприятии коррупции в любых формах и прояв</w:t>
      </w:r>
      <w:r>
        <w:rPr>
          <w:rFonts w:ascii="Times New Roman" w:hAnsi="Times New Roman"/>
          <w:color w:val="000000"/>
          <w:sz w:val="28"/>
        </w:rPr>
        <w:t>лениях;</w:t>
      </w:r>
    </w:p>
    <w:p w:rsidR="002667C0" w:rsidRDefault="00971854">
      <w:pPr>
        <w:spacing w:line="276" w:lineRule="auto"/>
        <w:ind w:left="284"/>
      </w:pPr>
      <w:r>
        <w:rPr>
          <w:rFonts w:ascii="Times New Roman" w:hAnsi="Times New Roman"/>
          <w:color w:val="000000"/>
          <w:sz w:val="28"/>
        </w:rPr>
        <w:t>·   установить обязанность Сотрудников Редакции  знать и соблюдать принципы и требования настоящей Политики, ключевые нормы применимого антикоррупционного законодательства, а также процедуры по предотвращению коррупции.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 xml:space="preserve">            3.2. Задачами </w:t>
      </w:r>
      <w:r>
        <w:rPr>
          <w:rFonts w:ascii="Times New Roman" w:hAnsi="Times New Roman"/>
          <w:color w:val="000000"/>
          <w:sz w:val="28"/>
        </w:rPr>
        <w:t>Антикоррупционной политики являются:</w:t>
      </w:r>
    </w:p>
    <w:p w:rsidR="002667C0" w:rsidRDefault="00971854">
      <w:pPr>
        <w:spacing w:line="276" w:lineRule="auto"/>
        <w:ind w:left="284"/>
      </w:pPr>
      <w:r>
        <w:rPr>
          <w:rFonts w:ascii="Times New Roman" w:hAnsi="Times New Roman"/>
          <w:color w:val="000000"/>
          <w:sz w:val="28"/>
        </w:rPr>
        <w:t>·   формирование антикоррупционного корпоративного сознания;</w:t>
      </w:r>
    </w:p>
    <w:p w:rsidR="002667C0" w:rsidRDefault="00971854">
      <w:pPr>
        <w:spacing w:line="276" w:lineRule="auto"/>
        <w:ind w:left="284"/>
      </w:pPr>
      <w:r>
        <w:rPr>
          <w:rFonts w:ascii="Times New Roman" w:hAnsi="Times New Roman"/>
          <w:color w:val="000000"/>
          <w:sz w:val="28"/>
        </w:rPr>
        <w:t>·   создание правового механизма, препятствующего подкупу субъектов антикоррупционной политики;</w:t>
      </w:r>
    </w:p>
    <w:p w:rsidR="002667C0" w:rsidRDefault="00971854">
      <w:pPr>
        <w:spacing w:line="276" w:lineRule="auto"/>
        <w:ind w:left="284"/>
      </w:pPr>
      <w:r>
        <w:rPr>
          <w:rFonts w:ascii="Times New Roman" w:hAnsi="Times New Roman"/>
          <w:color w:val="000000"/>
          <w:sz w:val="28"/>
        </w:rPr>
        <w:t>·   установление обязанности Сотрудников Редакции  знать и соб</w:t>
      </w:r>
      <w:r>
        <w:rPr>
          <w:rFonts w:ascii="Times New Roman" w:hAnsi="Times New Roman"/>
          <w:color w:val="000000"/>
          <w:sz w:val="28"/>
        </w:rPr>
        <w:t>людать принципы и требования настоящей Политики, ключевые нормы применимого антикоррупционного законодательства;</w:t>
      </w:r>
    </w:p>
    <w:p w:rsidR="002667C0" w:rsidRDefault="00971854">
      <w:pPr>
        <w:spacing w:line="276" w:lineRule="auto"/>
        <w:ind w:left="284"/>
      </w:pPr>
      <w:r>
        <w:rPr>
          <w:rFonts w:ascii="Times New Roman" w:hAnsi="Times New Roman"/>
          <w:color w:val="000000"/>
          <w:sz w:val="28"/>
        </w:rPr>
        <w:t>·   укрепление  доверительного отношения сторонних контрагентов  к тому, что Сотрудники Редакции  обладают деловыми качествами и исполняют взят</w:t>
      </w:r>
      <w:r>
        <w:rPr>
          <w:rFonts w:ascii="Times New Roman" w:hAnsi="Times New Roman"/>
          <w:color w:val="000000"/>
          <w:sz w:val="28"/>
        </w:rPr>
        <w:t>ые на себя антикоррупционные обязательства.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4.  Основные принципы антикоррупционной деятельности Редакции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4.1.  Принцип неприятия коррупции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В Редакции  закрепляется принцип неприятия коррупционных действий в любых формах и проявлениях при осуществлении пов</w:t>
      </w:r>
      <w:r>
        <w:rPr>
          <w:rFonts w:ascii="Times New Roman" w:hAnsi="Times New Roman"/>
          <w:color w:val="000000"/>
          <w:sz w:val="28"/>
        </w:rPr>
        <w:t>седневной деятельности и стратегических проектов, в том числе во взаимодействии с партнерами, контрагентами, представителями органов власти, самоуправления, своими Сотрудниками и иными лицами.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4.2. Принцип руководства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Руководство Редакции формирует этическ</w:t>
      </w:r>
      <w:r>
        <w:rPr>
          <w:rFonts w:ascii="Times New Roman" w:hAnsi="Times New Roman"/>
          <w:color w:val="000000"/>
          <w:sz w:val="28"/>
        </w:rPr>
        <w:t>ий стандарт непримиримого отношения к любым формам и проявлениям коррупционных действий, подавая личный  пример.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4.3. Принцип вовлечения работников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 xml:space="preserve">4.3.1. Редакция  информирует Сотрудников о положениях антикоррупционного законодательства и вовлекает их в </w:t>
      </w:r>
      <w:r>
        <w:rPr>
          <w:rFonts w:ascii="Times New Roman" w:hAnsi="Times New Roman"/>
          <w:color w:val="000000"/>
          <w:sz w:val="28"/>
        </w:rPr>
        <w:t xml:space="preserve">активное участие при </w:t>
      </w:r>
      <w:r>
        <w:rPr>
          <w:rFonts w:ascii="Times New Roman" w:hAnsi="Times New Roman"/>
          <w:color w:val="000000"/>
          <w:sz w:val="28"/>
        </w:rPr>
        <w:lastRenderedPageBreak/>
        <w:t>формировании (разработке и обсуждении проектов локально-нормативных актов Редакции) и  реализации антикоррупционных стандартов и процедур.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4.3.2. Редакция требует от своих Сотрудников соблюдения настоящей Политики, информируя их о ключ</w:t>
      </w:r>
      <w:r>
        <w:rPr>
          <w:rFonts w:ascii="Times New Roman" w:hAnsi="Times New Roman"/>
          <w:color w:val="000000"/>
          <w:sz w:val="28"/>
        </w:rPr>
        <w:t>евых принципах, требованиях и санкциях за нарушения и включая их в должностные обязанности работников Редакции. Информированность работников осуществляется при приеме на работу, а далее путем ежегодного ознакомления с Положениями антикоррупционной политики</w:t>
      </w:r>
      <w:r>
        <w:rPr>
          <w:rFonts w:ascii="Times New Roman" w:hAnsi="Times New Roman"/>
          <w:color w:val="000000"/>
          <w:sz w:val="28"/>
        </w:rPr>
        <w:t>  Редакции.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4.4. Принцип соразмерности антикоррупционных процедур риску коррупции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В Редакции  осуществляется разработка и выполнение комплекса мероприятий, позволяющих снизить вероятность вовлечения организации, ее руководителей и сотрудников в коррупцион</w:t>
      </w:r>
      <w:r>
        <w:rPr>
          <w:rFonts w:ascii="Times New Roman" w:hAnsi="Times New Roman"/>
          <w:color w:val="000000"/>
          <w:sz w:val="28"/>
        </w:rPr>
        <w:t>ную деятельность,  с учетом существующих в деятельности Редакции  коррупционных рисков, для чего разрабатываются следующие нормативные акты: «Правила обмена деловыми подарками и знаками делового гостеприимства».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4.5. Принцип ответственности и неотвратимост</w:t>
      </w:r>
      <w:r>
        <w:rPr>
          <w:rFonts w:ascii="Times New Roman" w:hAnsi="Times New Roman"/>
          <w:color w:val="000000"/>
          <w:sz w:val="28"/>
        </w:rPr>
        <w:t>и наказания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Все сотрудники Редакции,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(бездействия) п</w:t>
      </w:r>
      <w:r>
        <w:rPr>
          <w:rFonts w:ascii="Times New Roman" w:hAnsi="Times New Roman"/>
          <w:color w:val="000000"/>
          <w:sz w:val="28"/>
        </w:rPr>
        <w:t>одчиненных им лиц, нарушающие эти принципы и требования.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4.6. Принцип открытости бизнеса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 xml:space="preserve">4.6.1. В Редакции прилагаются разумные усилия, чтобы минимизировать риск деловых отношений с контрагентами, которые могут быть вовлечены в коррупционную деятельность, </w:t>
      </w:r>
      <w:r>
        <w:rPr>
          <w:rFonts w:ascii="Times New Roman" w:hAnsi="Times New Roman"/>
          <w:color w:val="000000"/>
          <w:sz w:val="28"/>
        </w:rPr>
        <w:t>для чего оказывается взаимное содействие для этичного ведения бизнеса и предотвращения коррупции.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4.6.2. Редакция в целях развития добросовестной  конкуренции, обеспечения гласности и прозрачности закупки, предотвращения коррупции и других злоупотреблений</w:t>
      </w:r>
      <w:r>
        <w:rPr>
          <w:rFonts w:ascii="Times New Roman" w:hAnsi="Times New Roman"/>
          <w:color w:val="000000"/>
          <w:sz w:val="28"/>
        </w:rPr>
        <w:t xml:space="preserve"> заявляет о создании системы антикоррупционного контроля закупочной деятельности Редакции.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4.6.3. Редакция не финансирует политические партии, организации и движения в целях получения коммерческих преимуществ в конкретных проектах Редакции и Обществ.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4.6.4</w:t>
      </w:r>
      <w:r>
        <w:rPr>
          <w:rFonts w:ascii="Times New Roman" w:hAnsi="Times New Roman"/>
          <w:color w:val="000000"/>
          <w:sz w:val="28"/>
        </w:rPr>
        <w:t>. Редакция воздерживается от оплаты любых расходов за государственных служащих и их близких родственников (или в их интересах) в целях получения коммерческих преимуществ в конкретных проектах Редакции, в том числе расходов на транспорт, проживание, питание</w:t>
      </w:r>
      <w:r>
        <w:rPr>
          <w:rFonts w:ascii="Times New Roman" w:hAnsi="Times New Roman"/>
          <w:color w:val="000000"/>
          <w:sz w:val="28"/>
        </w:rPr>
        <w:t>, развлечения, PR- кампании и т.п., или получение ими за счет Редакции иной выгоды.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lastRenderedPageBreak/>
        <w:t>4.6.5. Редакция может осуществлять благотворительную деятельность, направленную на создание имиджа организации как социально-ответственного бизнеса. Редакция  не финансируе</w:t>
      </w:r>
      <w:r>
        <w:rPr>
          <w:rFonts w:ascii="Times New Roman" w:hAnsi="Times New Roman"/>
          <w:color w:val="000000"/>
          <w:sz w:val="28"/>
        </w:rPr>
        <w:t>т благотворительные и спонсорские проекты в целях получения коммерческих преимуществ в конкретных проектах Редакции.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4.7. Принцип постоянного контроля и регулярного мониторинга</w:t>
      </w:r>
    </w:p>
    <w:p w:rsidR="002667C0" w:rsidRDefault="00971854">
      <w:pPr>
        <w:spacing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возможным изменением во времени коррупционных рисков и иных факторов</w:t>
      </w:r>
      <w:r>
        <w:rPr>
          <w:rFonts w:ascii="Times New Roman" w:hAnsi="Times New Roman"/>
          <w:color w:val="000000"/>
          <w:sz w:val="28"/>
        </w:rPr>
        <w:t>, оказывающих влияние на хозяйственную деятельность, Редакция  осуществляет мониторинг внедренных процедур по предотвращению коррупции, контролирует их соблюдение, а при необходимости пересматривает и совершенствует их. 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5. Область применения  политики и к</w:t>
      </w:r>
      <w:r>
        <w:rPr>
          <w:rFonts w:ascii="Times New Roman" w:hAnsi="Times New Roman"/>
          <w:b/>
          <w:color w:val="000000"/>
          <w:sz w:val="28"/>
        </w:rPr>
        <w:t>руг лиц,  попадающих под её действие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Принципы и требования настоящей Политики распространяются на контрагентов и Сотрудников Редакции вне зависимости от уровня занимаемой должности и выполняемых функций, а также на иных лиц в тех случаях, когда соответству</w:t>
      </w:r>
      <w:r>
        <w:rPr>
          <w:rFonts w:ascii="Times New Roman" w:hAnsi="Times New Roman"/>
          <w:color w:val="000000"/>
          <w:sz w:val="28"/>
        </w:rPr>
        <w:t>ющие обязанности закреплены в договорах с ними, в их внутренних документах, либо прямо вытекают из закона.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6. Определение должностных лиц Редакции, ответственных за  реализацию Антикоррупционной политики</w:t>
      </w:r>
      <w:r>
        <w:rPr>
          <w:rFonts w:ascii="Times New Roman" w:hAnsi="Times New Roman"/>
          <w:color w:val="000000"/>
          <w:sz w:val="28"/>
        </w:rPr>
        <w:t>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6.1. Главный редактор МУП «Редакция газеты «Красное</w:t>
      </w:r>
      <w:r>
        <w:rPr>
          <w:rFonts w:ascii="Times New Roman" w:hAnsi="Times New Roman"/>
          <w:color w:val="000000"/>
          <w:sz w:val="28"/>
        </w:rPr>
        <w:t xml:space="preserve"> знамя»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процедур, их внедрение и контроль.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6.2. Должностные лица Редакции,</w:t>
      </w:r>
      <w:r>
        <w:rPr>
          <w:rFonts w:ascii="Times New Roman" w:hAnsi="Times New Roman"/>
          <w:color w:val="000000"/>
          <w:sz w:val="28"/>
        </w:rPr>
        <w:t xml:space="preserve"> ответственные за реализацию Антикоррупционной политики, назначаются приказом главного редактора.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b/>
          <w:color w:val="000000"/>
          <w:sz w:val="28"/>
        </w:rPr>
        <w:t>Обязанности сотрудников</w:t>
      </w:r>
      <w:r>
        <w:rPr>
          <w:rFonts w:ascii="Times New Roman" w:hAnsi="Times New Roman"/>
          <w:color w:val="000000"/>
          <w:sz w:val="28"/>
        </w:rPr>
        <w:t xml:space="preserve">  </w:t>
      </w:r>
      <w:r>
        <w:rPr>
          <w:rFonts w:ascii="Times New Roman" w:hAnsi="Times New Roman"/>
          <w:b/>
          <w:color w:val="000000"/>
          <w:sz w:val="28"/>
        </w:rPr>
        <w:t>Редакции,   связанные с предупреждением и противодействием коррупции</w:t>
      </w:r>
      <w:r>
        <w:rPr>
          <w:rFonts w:ascii="Times New Roman" w:hAnsi="Times New Roman"/>
          <w:color w:val="000000"/>
          <w:sz w:val="28"/>
        </w:rPr>
        <w:t> 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7.1. Воздерживаться от совершения и (или) участия в совершен</w:t>
      </w:r>
      <w:r>
        <w:rPr>
          <w:rFonts w:ascii="Times New Roman" w:hAnsi="Times New Roman"/>
          <w:color w:val="000000"/>
          <w:sz w:val="28"/>
        </w:rPr>
        <w:t>ии коррупционных правонарушений в интересах или от имени Редакции.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7.2.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Ред</w:t>
      </w:r>
      <w:r>
        <w:rPr>
          <w:rFonts w:ascii="Times New Roman" w:hAnsi="Times New Roman"/>
          <w:color w:val="000000"/>
          <w:sz w:val="28"/>
        </w:rPr>
        <w:t>акции.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7.3. Незамедлительно информировать непосредственного руководителя/ ответственного по ППК/руководство Редакции  о случаях склонения работника (другого(-их) работника(-ов)) к совершению коррупционных правонарушений.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7.4. Сообщать непосредственному нач</w:t>
      </w:r>
      <w:r>
        <w:rPr>
          <w:rFonts w:ascii="Times New Roman" w:hAnsi="Times New Roman"/>
          <w:color w:val="000000"/>
          <w:sz w:val="28"/>
        </w:rPr>
        <w:t xml:space="preserve">альнику или  ответственному  по ППК   о возможности возникновения либо возникшем у работника конфликте </w:t>
      </w:r>
      <w:r>
        <w:rPr>
          <w:rFonts w:ascii="Times New Roman" w:hAnsi="Times New Roman"/>
          <w:color w:val="000000"/>
          <w:sz w:val="28"/>
        </w:rPr>
        <w:lastRenderedPageBreak/>
        <w:t>интересов.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8. Перечень реализуемых МУП «Редакция газеты «Красное знамя» МО «Гиагинский район»  антикоррупционных мероприятий, стандартов и процедур и пор</w:t>
      </w:r>
      <w:r>
        <w:rPr>
          <w:rFonts w:ascii="Times New Roman" w:hAnsi="Times New Roman"/>
          <w:b/>
          <w:color w:val="000000"/>
          <w:sz w:val="28"/>
        </w:rPr>
        <w:t>ядок  их выполнения  (применения)</w:t>
      </w:r>
    </w:p>
    <w:p w:rsidR="002667C0" w:rsidRDefault="00971854">
      <w:pPr>
        <w:spacing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реализуемых организацией антикоррупционных мероприятий, стандартов и процедур, с указанием ответственных лиц за их выполнение (применение), приведены в Плане  антикоррупционных мероприятий.</w:t>
      </w:r>
    </w:p>
    <w:p w:rsidR="002667C0" w:rsidRDefault="00971854">
      <w:pPr>
        <w:widowControl/>
        <w:overflowPunct/>
        <w:autoSpaceDE/>
        <w:spacing w:line="285" w:lineRule="atLeast"/>
        <w:jc w:val="center"/>
      </w:pPr>
      <w:r>
        <w:rPr>
          <w:rFonts w:ascii="Times New Roman" w:eastAsia="SimSun" w:hAnsi="Times New Roman" w:cs="Tahoma"/>
          <w:bCs/>
          <w:color w:val="000000"/>
          <w:sz w:val="28"/>
          <w:szCs w:val="28"/>
          <w:lang w:eastAsia="en-US"/>
        </w:rPr>
        <w:t>ПЛАН</w:t>
      </w:r>
    </w:p>
    <w:p w:rsidR="002667C0" w:rsidRDefault="00971854">
      <w:pPr>
        <w:widowControl/>
        <w:overflowPunct/>
        <w:autoSpaceDE/>
        <w:spacing w:line="285" w:lineRule="atLeast"/>
        <w:jc w:val="center"/>
      </w:pPr>
      <w:r>
        <w:rPr>
          <w:rFonts w:ascii="Times New Roman" w:eastAsia="SimSun" w:hAnsi="Times New Roman" w:cs="Tahoma"/>
          <w:bCs/>
          <w:color w:val="000000"/>
          <w:sz w:val="28"/>
          <w:szCs w:val="28"/>
          <w:lang w:eastAsia="en-US"/>
        </w:rPr>
        <w:t xml:space="preserve">антикоррупционных </w:t>
      </w:r>
      <w:r>
        <w:rPr>
          <w:rFonts w:ascii="Times New Roman" w:eastAsia="SimSun" w:hAnsi="Times New Roman" w:cs="Tahoma"/>
          <w:bCs/>
          <w:color w:val="000000"/>
          <w:sz w:val="28"/>
          <w:szCs w:val="28"/>
          <w:lang w:eastAsia="en-US"/>
        </w:rPr>
        <w:t xml:space="preserve">мероприятий МУП «Редакция газеты «Красное знамя » </w:t>
      </w:r>
    </w:p>
    <w:p w:rsidR="002667C0" w:rsidRDefault="00971854">
      <w:pPr>
        <w:widowControl/>
        <w:overflowPunct/>
        <w:autoSpaceDE/>
        <w:spacing w:line="285" w:lineRule="atLeast"/>
        <w:jc w:val="center"/>
        <w:rPr>
          <w:rFonts w:ascii="Times New Roman" w:eastAsia="SimSun" w:hAnsi="Times New Roman" w:cs="Tahoma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ahoma"/>
          <w:color w:val="000000"/>
          <w:sz w:val="28"/>
          <w:szCs w:val="28"/>
          <w:lang w:eastAsia="en-US"/>
        </w:rPr>
        <w:t> </w:t>
      </w:r>
    </w:p>
    <w:tbl>
      <w:tblPr>
        <w:tblW w:w="11310" w:type="dxa"/>
        <w:tblInd w:w="-1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629"/>
        <w:gridCol w:w="2429"/>
        <w:gridCol w:w="2703"/>
      </w:tblGrid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</w:pPr>
            <w:r>
              <w:rPr>
                <w:rFonts w:ascii="Times New Roman" w:eastAsia="SimSun" w:hAnsi="Times New Roman" w:cs="Tahoma"/>
                <w:b/>
                <w:bCs/>
                <w:color w:val="000000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</w:pPr>
            <w:r>
              <w:rPr>
                <w:rFonts w:ascii="Times New Roman" w:eastAsia="SimSun" w:hAnsi="Times New Roman" w:cs="Tahoma"/>
                <w:b/>
                <w:bCs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</w:pPr>
            <w:r>
              <w:rPr>
                <w:rFonts w:ascii="Times New Roman" w:eastAsia="SimSun" w:hAnsi="Times New Roman" w:cs="Tahoma"/>
                <w:b/>
                <w:bCs/>
                <w:color w:val="00000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</w:pPr>
            <w:r>
              <w:rPr>
                <w:rFonts w:ascii="Times New Roman" w:eastAsia="SimSun" w:hAnsi="Times New Roman" w:cs="Tahoma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1. Нормативное обеспечение, закрепление стандартов поведения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1.1. Разработка и принятие Антикоррупционной политики и плана антикоррупционных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за профилактику и  противодействие коррупции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1.4. 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за профилактику и 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противодействие коррупции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2. Разработка и введение специальных антикоррупционных процедур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2.1. Введение процедуры </w:t>
            </w:r>
            <w:r>
              <w:rPr>
                <w:rFonts w:ascii="Times New Roman" w:eastAsia="SimSun" w:hAnsi="Times New Roman" w:cs="Tahoma"/>
                <w:b/>
                <w:bCs/>
                <w:color w:val="000000"/>
                <w:sz w:val="24"/>
                <w:szCs w:val="24"/>
                <w:lang w:eastAsia="en-US"/>
              </w:rPr>
              <w:t>информирования работниками работодателя о случаях склонения их (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либо  о ставшей известной работнику информации о случаях </w:t>
            </w:r>
            <w:r>
              <w:rPr>
                <w:rFonts w:ascii="Times New Roman" w:eastAsia="SimSun" w:hAnsi="Times New Roman" w:cs="Tahoma"/>
                <w:b/>
                <w:bCs/>
                <w:color w:val="000000"/>
                <w:sz w:val="24"/>
                <w:szCs w:val="24"/>
                <w:lang w:eastAsia="en-US"/>
              </w:rPr>
              <w:t xml:space="preserve">совершения </w:t>
            </w:r>
            <w:r>
              <w:rPr>
                <w:rFonts w:ascii="Times New Roman" w:eastAsia="SimSun" w:hAnsi="Times New Roman" w:cs="Tahoma"/>
                <w:b/>
                <w:bCs/>
                <w:color w:val="000000"/>
                <w:sz w:val="24"/>
                <w:szCs w:val="24"/>
                <w:lang w:eastAsia="en-US"/>
              </w:rPr>
              <w:t>коррупционных правонарушений другими работниками)  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к совершению коррупционных нарушений и порядка рассмотрения таких сообщений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С момента утверждения/ постоянно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Руководители отделов: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 секретарь ,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2.2. Введение процедуры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С момента утверждения/ постоянно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Руководители отделов: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 секретарь,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2.3. Введение процедур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защиты работников, сообщивших о коррупционных правонарушениях в деятельности предприятия, от формальных и неформальных санкций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С момента утверждения/ постоянно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Руководители отделов: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 секретарь ,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2.4. Выполнение действий  со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гласно ст. 12 ФЗ «О противодействии коррупции»   при приеме на работу  гражданина,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lastRenderedPageBreak/>
              <w:t>замещавшего должность государственной или муниципальной службы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lastRenderedPageBreak/>
              <w:t>Постоянно, при заключении трудового или гражданско-правового договора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2.5. Проведение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периодической оценки коррупционных рисков в целях выявления сфер деятельности  в МУП «Редакция газеты «Красное знамя» МО «Гиагинский район» наиболее подверженных таким рискам и разработки соответствующих анти-коррупционных мер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1 раз в год при отсутствии ув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едомлений  и внепланово- при наличии Уведомлений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Руководители отделов: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 секретарь ,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2.6. Строго соблюдать требования по подготовке документации при проведении закупок товаров, работ, услуг для обеспечения нужд Редакции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(Федеральный закон от 05 апреля 2013 г. N 44-ФЗ "О контрактной системе в сфере закупок товаров, работ, услуг для обеспечения государственных и муниципальных нужд").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 секретарь, 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3.Обучение и информирование работнико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3.1.Ознакомление работников под роспись с нормативными документами, регламентирующими вопросы предупреждения и противодействия коррупции в организации и 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При приёме на р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аботу, при  изменении в ЛНА(локально нормативных актах)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3.2. 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 По мере необходи-мости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профилактику и  противодействие коррупции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4. Обеспечение соответствия системы внутреннего контроля организации требованиям Антикоррупционной политики организации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4.1. Осуществление регулярного контроля соблюдения внутренних процедур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2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Постоянно/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согласно плану-графику положения о внутреннем финансовом контроле Редакции</w:t>
            </w:r>
          </w:p>
        </w:tc>
        <w:tc>
          <w:tcPr>
            <w:tcW w:w="270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    Главный бухгалтер</w:t>
            </w: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4.2. 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2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270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4.3.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 xml:space="preserve">Осуществление регулярного контроля всех документов   по 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lastRenderedPageBreak/>
              <w:t>расходам в сферах с высоким коррупционным риском: обмен деловыми подарками, выделение материальной помощи и т.д.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2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  <w:tc>
          <w:tcPr>
            <w:tcW w:w="270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2667C0">
            <w:pPr>
              <w:overflowPunct/>
              <w:autoSpaceDE/>
              <w:spacing w:after="200" w:line="276" w:lineRule="auto"/>
              <w:rPr>
                <w:rFonts w:eastAsia="SimSun" w:cs="Tahoma"/>
                <w:sz w:val="24"/>
                <w:szCs w:val="24"/>
                <w:lang w:eastAsia="en-US"/>
              </w:rPr>
            </w:pPr>
          </w:p>
        </w:tc>
      </w:tr>
      <w:tr w:rsidR="002667C0">
        <w:tblPrEx>
          <w:tblCellMar>
            <w:top w:w="0" w:type="dxa"/>
            <w:bottom w:w="0" w:type="dxa"/>
          </w:tblCellMar>
        </w:tblPrEx>
        <w:tc>
          <w:tcPr>
            <w:tcW w:w="2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lastRenderedPageBreak/>
              <w:t>5. Оценка результатов проводимой антикоррупционной работы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Проведение регулярной оц</w:t>
            </w: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енки результатов работы по противодействию коррупции и подготовка отчетных материалов о проводимой работе</w:t>
            </w:r>
          </w:p>
        </w:tc>
        <w:tc>
          <w:tcPr>
            <w:tcW w:w="2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1 раз в год</w:t>
            </w:r>
          </w:p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до 1 февраля текущего года за отчетный годовой период</w:t>
            </w:r>
          </w:p>
        </w:tc>
        <w:tc>
          <w:tcPr>
            <w:tcW w:w="2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7C0" w:rsidRDefault="00971854">
            <w:pPr>
              <w:suppressLineNumbers/>
              <w:overflowPunct/>
              <w:autoSpaceDE/>
              <w:spacing w:line="285" w:lineRule="atLeast"/>
              <w:jc w:val="center"/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ahoma"/>
                <w:color w:val="000000"/>
                <w:sz w:val="24"/>
                <w:szCs w:val="24"/>
                <w:lang w:eastAsia="en-US"/>
              </w:rPr>
              <w:t>Ответственный секретарь, главный бухгалтер</w:t>
            </w:r>
          </w:p>
        </w:tc>
      </w:tr>
    </w:tbl>
    <w:p w:rsidR="002667C0" w:rsidRDefault="002667C0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667C0" w:rsidRDefault="00971854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9. Внедрение стандартов поведения </w:t>
      </w:r>
      <w:r>
        <w:rPr>
          <w:rFonts w:ascii="Times New Roman" w:hAnsi="Times New Roman"/>
          <w:b/>
          <w:color w:val="000000"/>
          <w:sz w:val="28"/>
        </w:rPr>
        <w:t>сотрудников Редакции</w:t>
      </w:r>
    </w:p>
    <w:p w:rsidR="002667C0" w:rsidRDefault="00971854">
      <w:pPr>
        <w:spacing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9.1.В целях внедрения антикоррупционных стандартов поведения сотрудников, в Редакции устанавливаются общие правила и принципы поведения сотрудников, затрагивающих этику деловых отношений и направленные на формирования этичного, добросо</w:t>
      </w:r>
      <w:r>
        <w:rPr>
          <w:rFonts w:ascii="Times New Roman" w:hAnsi="Times New Roman"/>
          <w:color w:val="000000"/>
          <w:sz w:val="28"/>
        </w:rPr>
        <w:t>вестного поведения сотрудников и Редакции в целом.</w:t>
      </w:r>
    </w:p>
    <w:p w:rsidR="002667C0" w:rsidRDefault="00971854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10. Выявление и урегулирование конфликта интересов</w:t>
      </w:r>
    </w:p>
    <w:p w:rsidR="002667C0" w:rsidRDefault="00971854">
      <w:pPr>
        <w:spacing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10.1 В основу работы по урегулированию конфликта интересов в Редакции положены следующие принципы:</w:t>
      </w:r>
    </w:p>
    <w:p w:rsidR="002667C0" w:rsidRDefault="00971854">
      <w:pPr>
        <w:spacing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- обязательность раскрытия сведений о возможном или во</w:t>
      </w:r>
      <w:r>
        <w:rPr>
          <w:rFonts w:ascii="Times New Roman" w:hAnsi="Times New Roman"/>
          <w:color w:val="000000"/>
          <w:sz w:val="28"/>
        </w:rPr>
        <w:t>зникшем конфликте интересов;</w:t>
      </w:r>
    </w:p>
    <w:p w:rsidR="002667C0" w:rsidRDefault="00971854">
      <w:pPr>
        <w:spacing w:line="276" w:lineRule="auto"/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индивидуальное рассмотрение и оценка репутационных рисков для Редакции при выявлении каждого конфликта интересов и его урегулирование;</w:t>
      </w:r>
    </w:p>
    <w:p w:rsidR="002667C0" w:rsidRDefault="00971854">
      <w:pPr>
        <w:spacing w:line="276" w:lineRule="auto"/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конфиденциальность процесса раскрытия сведений о конфликте интересов  и процесса его </w:t>
      </w:r>
      <w:r>
        <w:rPr>
          <w:rFonts w:ascii="Times New Roman" w:hAnsi="Times New Roman"/>
          <w:color w:val="000000"/>
          <w:sz w:val="28"/>
        </w:rPr>
        <w:t>урегулирования;</w:t>
      </w:r>
    </w:p>
    <w:p w:rsidR="002667C0" w:rsidRDefault="00971854">
      <w:pPr>
        <w:spacing w:line="276" w:lineRule="auto"/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соблюдения баланса интересов Редакции и сотрудника при урегулировании конфликта интересов;</w:t>
      </w:r>
    </w:p>
    <w:p w:rsidR="002667C0" w:rsidRDefault="00971854">
      <w:pPr>
        <w:spacing w:line="276" w:lineRule="auto"/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защита сотрудника от преследования в связи с сообщением о конфликте интересов, который был своевременно раскрыт сотрудником  и урегулирован Редак</w:t>
      </w:r>
      <w:r>
        <w:rPr>
          <w:rFonts w:ascii="Times New Roman" w:hAnsi="Times New Roman"/>
          <w:color w:val="000000"/>
          <w:sz w:val="28"/>
        </w:rPr>
        <w:t>цией.</w:t>
      </w:r>
    </w:p>
    <w:p w:rsidR="002667C0" w:rsidRDefault="00971854">
      <w:pPr>
        <w:spacing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10.2 Сотрудник обязан принимать меры по недопущению любой возможности возникновения конфликта интересов.</w:t>
      </w:r>
    </w:p>
    <w:p w:rsidR="002667C0" w:rsidRDefault="00971854">
      <w:pPr>
        <w:spacing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10.3 Редакция берет на себя обязательство конфиденциального рассмотрения информации, поступившей в рамках уведомления о возникшем конфликте </w:t>
      </w:r>
      <w:r>
        <w:rPr>
          <w:rFonts w:ascii="Times New Roman" w:hAnsi="Times New Roman"/>
          <w:color w:val="000000"/>
          <w:sz w:val="28"/>
        </w:rPr>
        <w:t>интересов или о возможности его возникновения.</w:t>
      </w:r>
    </w:p>
    <w:p w:rsidR="002667C0" w:rsidRDefault="00971854">
      <w:pPr>
        <w:spacing w:line="276" w:lineRule="auto"/>
        <w:jc w:val="center"/>
      </w:pPr>
      <w:r>
        <w:rPr>
          <w:rFonts w:ascii="Times New Roman" w:eastAsia="Calibri" w:hAnsi="Times New Roman"/>
          <w:b/>
          <w:bCs/>
          <w:color w:val="000000"/>
          <w:kern w:val="0"/>
          <w:sz w:val="28"/>
          <w:szCs w:val="28"/>
          <w:lang w:eastAsia="en-US"/>
        </w:rPr>
        <w:t>11.ПРАВИЛА ОБМЕНА ДЕЛОВЫМИ ПОДАРКАМИ И ЗНАКАМИ ДЕЛОВОГО  ГОСТЕПРИИМСТВА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11.1. Деловые подарки, «корпоративное» гостеприимство и представительские мероприятия должны рассматриваться Сотрудниками только как инст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румент для установления и поддержания деловых отношений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lastRenderedPageBreak/>
        <w:t>и как проявление общепринятой вежливости в ходе ведения хозяйственной деятельности.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11.2. Подарки, которые сотрудники от имени Редакции могут предоставлять другим лицам и организациям, либо которые Со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трудники, в связи с их работой в Редакции, могут получать  от  других  лиц  и организаций, а также представительские расходы, в том числе расходы на деловое гостеприимство, которые Сотрудники от имени Редакции могут нести, должны одновременно соответствова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ть указным ниже критериям:</w:t>
      </w:r>
    </w:p>
    <w:p w:rsidR="002667C0" w:rsidRDefault="00971854">
      <w:pPr>
        <w:widowControl/>
        <w:overflowPunct/>
        <w:autoSpaceDE/>
        <w:spacing w:line="285" w:lineRule="atLeast"/>
        <w:ind w:left="720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-быть прямо связаны с законными целями деятельности Редакции, например, с презентацией или завершением бизнес - проектов, успешным исполнением контрактов либо с общенациональными праздниками, памятными датами, юбилеями;</w:t>
      </w:r>
    </w:p>
    <w:p w:rsidR="002667C0" w:rsidRDefault="00971854">
      <w:pPr>
        <w:widowControl/>
        <w:overflowPunct/>
        <w:autoSpaceDE/>
        <w:spacing w:line="285" w:lineRule="atLeast"/>
        <w:ind w:left="720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-быть раз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умно обоснованными, соразмерными,  не превышать стоимость более трех тысяч рублей;</w:t>
      </w:r>
    </w:p>
    <w:p w:rsidR="002667C0" w:rsidRDefault="00971854">
      <w:pPr>
        <w:widowControl/>
        <w:overflowPunct/>
        <w:autoSpaceDE/>
        <w:spacing w:line="285" w:lineRule="atLeast"/>
        <w:ind w:left="720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-не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е, соглашении, лицензии, разрешении и т.п. или попытку оказать влияние на получателя с иной незаконной или неэтичной целью;</w:t>
      </w:r>
    </w:p>
    <w:p w:rsidR="002667C0" w:rsidRDefault="00971854">
      <w:pPr>
        <w:widowControl/>
        <w:overflowPunct/>
        <w:autoSpaceDE/>
        <w:spacing w:line="285" w:lineRule="atLeast"/>
        <w:ind w:left="720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-не создавать репутационного риска для Редакции, Сотрудников и иных лиц в случае раскрытия информации о подарках или представительск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их расходах;</w:t>
      </w:r>
    </w:p>
    <w:p w:rsidR="002667C0" w:rsidRDefault="00971854">
      <w:pPr>
        <w:widowControl/>
        <w:overflowPunct/>
        <w:autoSpaceDE/>
        <w:spacing w:line="285" w:lineRule="atLeast"/>
        <w:ind w:left="720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-не противоречить принципам и требованиям настоящей Политики, Кодекса этики служебного поведения работников, другим внутренним документам Редакции,  действующему законодательству и общепринятым  нормам морали и нравственности.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11.3. Сотрудники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, представляя интересы Редакции  или действуя от её имени, должны понимать границы допустимого поведения при обмене деловыми подарками и оказании делового гостеприимства.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11.4. При любых сомнениях в правомерности или этичности своих действий Сотрудники обя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11.5. Не допускаются подарки от имени Редакции, её Сотру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дников и представителей третьим лицам в виде денежных средств  как наличных, так и безналичных, независимо от валюты. Редакция заявляет, что отказывается от стимулирования каким-либо образом работников контрагентов, в том числе путем предоставления денежны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х сумм, подарков, безвозмездного выполнения в их адрес работ (услуг) и другими непрописанными в Правилах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ользу Редакции.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11.6. Сотрудники  должны отказываться от предложений, получения подарков, оплаты их расходов и т.п., когда подобные действия могут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lastRenderedPageBreak/>
        <w:t>повлиять или создать впечатление о влиянии на исход сделки, конкурса, аукциона, на принимаемые  МУП «Редакция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 газеты «Красное знамя» МО «Гиагинский район»  решения и т.д.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11.7.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11.8. Сотрудникам  Редакции  и  её представителям запр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ещаются  предложения, обещания и попытки дачи (передачи)  проверяющим (лицам, осуществляющим в отношении Редакции контрольно-надзорные функции)  любых подарков, включая подарки, стоимость которых составляет менее трех тысяч рублей.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11.9. Нерегулярное приня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тие или предложение скромных подарков, приглашений на банкеты может законным образом способствовать укреплению хороших деловых отношений, однако не должно влиять (создавать впечатление влияния) на принимаемые бизнес-решения.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11.10. Неисполнение настоящих П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2667C0" w:rsidRDefault="00971854">
      <w:pPr>
        <w:widowControl/>
        <w:overflowPunct/>
        <w:autoSpaceDE/>
        <w:spacing w:line="285" w:lineRule="atLeast"/>
        <w:jc w:val="center"/>
        <w:textAlignment w:val="auto"/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  <w:t>12. Оценка коррупционных рисков Редакции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12.1 Целью оценки коррупционных рисков Редакции являются:</w:t>
      </w:r>
    </w:p>
    <w:p w:rsidR="002667C0" w:rsidRDefault="00971854">
      <w:pPr>
        <w:widowControl/>
        <w:overflowPunct/>
        <w:autoSpaceDE/>
        <w:spacing w:line="285" w:lineRule="atLeast"/>
        <w:textAlignment w:val="auto"/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 xml:space="preserve">- обеспечения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соответствия</w:t>
      </w:r>
      <w:r>
        <w:rPr>
          <w:rFonts w:ascii="Times New Roman" w:eastAsia="Calibri" w:hAnsi="Times New Roman"/>
          <w:color w:val="000000"/>
          <w:kern w:val="0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реализуемых мер предупреждения коррупции специфике деятельности Редакции;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 рациональное использование ресурсов, направляемых на проведение работы по предупреждению коррупции;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-определение конкретных процессов и хозяйственных операций в деят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ельности Редакции, при реализации которых наиболее высока вероятность совершения Сотрудником коррупционных правонарушений и преступлений, как в целях получения личной выгоды, так и в целях получения выгоды Редакцией.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12.2 Оценка коррупционных рисков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Редакции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еятельности Редакции.</w:t>
      </w:r>
    </w:p>
    <w:p w:rsidR="002667C0" w:rsidRDefault="00971854">
      <w:pPr>
        <w:widowControl/>
        <w:overflowPunct/>
        <w:autoSpaceDE/>
        <w:spacing w:line="285" w:lineRule="atLeast"/>
        <w:jc w:val="center"/>
        <w:textAlignment w:val="auto"/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  <w:t>13. Антикоррупционное просвещение сотрудников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13.1 В целях формирования антикоррупционного мировоззрения, нетерпимости к коррупционному поведению, повышения уровня правосознания и правовой культуры сотрудников в Редакции на плановой о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снове посредством антикоррупционного образования, антикоррупционной пропаганды  и  антикоррупционного консультирования осуществляется антикоррупционное просвещение.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13.2 Антикоррупционное образование сотрудников осуществляется за счет Редакции в форме подг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отовки и повышения квалификации сотрудников, ответственных за реализацию Антикоррупционной политики.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13.3Антикоррупционная политика осуществляется через средства массовой информации, наружную рекламу и иными средствами в целях формирования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lastRenderedPageBreak/>
        <w:t>у сотрудников не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терпимости к коррупционному поведению, воспитания у них чувства гражданской ответственности.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13.3Антикоррупционное консультирование осуществляется  в индивидуальном порядке лицами, ответственными за реализацию Антикоррупционной политики в Редакции. Консуль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тирование по частным вопросам противодействия коррупции и урегулирования конфликта интересов в конфиденциальном порядке.</w:t>
      </w:r>
    </w:p>
    <w:p w:rsidR="002667C0" w:rsidRDefault="00971854">
      <w:pPr>
        <w:widowControl/>
        <w:overflowPunct/>
        <w:autoSpaceDE/>
        <w:spacing w:line="285" w:lineRule="atLeast"/>
        <w:jc w:val="center"/>
        <w:textAlignment w:val="auto"/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  <w:t>14. Внутренний контроль и аудит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14.1 Осуществление в соответствии с Федеральным законом от 06.12.2011 №402- ФЗ « О бухгалтерском учете»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 внутреннего контроля хозяйственных операций способствует профилактике  и выявлению коррупционных правонарушений  в деятельности Редакции.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14.2 Задачами внутреннего контроля и аудита в целях реализации мер предупреждения являются обеспечение надежности и д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остоверности финансовой (бухгалтерской) отчетности Редакции и обеспечение соответствия деятельности Редакции требованиям нормативных правовых актов и локальных нормативных актах Редакции.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14.3 Требования Антикоррупционной политики , учитываемые при формиро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вании системы  внутреннего контроля и аудита Редакции: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-контроль документирования операций хозяйственной дея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тельности Редакции;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-проверка экономической обоснованности осуществляемых операций в сферах коррупционного риска.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14.4 Контроль документирования операций хозяйственной деятельности прежде всего связан с обязанностью ведения финансовой (бухгалтерской) отче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тности Редакции и направлен на предупреждение 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ах и отчетности, уничтожение документов и отчетности ранее установленного срока и т.д.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14.5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одов, благотворительных пожертвований, вознаграждений внешним консультантам с учетом обстоятельств – индикаторов неправомерных действий, например: 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-оплата услуг, характер которых не определен либо вызывает сомнения;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-предоставление дорогостоящих подарко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в, оплата транспортных, развлекательных услуг, выдача на льготных условиях займов, предоставление иных ценностей или благ внешним консультантам,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lastRenderedPageBreak/>
        <w:t>государственным или муниципальным служащим, работникам аффилированных лиц и контрагентов;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 xml:space="preserve">-выплата посреднику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или внешнему консультанту вознаграждения, размер которого превышает обычную плату для Редакции или плату для данного вида услуг;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-закупки или продажи по ценам, значительно отличающимся от рыночных;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-сомнительные платежи наличными деньгами.</w:t>
      </w:r>
    </w:p>
    <w:p w:rsidR="002667C0" w:rsidRDefault="00971854">
      <w:pPr>
        <w:widowControl/>
        <w:overflowPunct/>
        <w:autoSpaceDE/>
        <w:spacing w:line="285" w:lineRule="atLeast"/>
        <w:jc w:val="center"/>
        <w:textAlignment w:val="auto"/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  <w:t>15.Сотрудничес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  <w:t>тво с контрольно – надзорными и правоохранительными органами в сфере противодействия коррупции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15.1 Сотрудничество с контрольно – надзорными и правоохранительными органами является важным показателем действительной приверженности Редакции, декларируемым 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антикоррупционным стандартам поведения.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15.2 Редакция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Редакции стало известно.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15.3 Редакция принимает на себ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я обязательство воздерживаться от каких-либо санкций в отношении сотрудников, сообщивших в контрольно - надзорные и правоохранительные органы о ставшей им известной  в ходе выполнения трудовых обязанностей информации о подготовке к совершению, совершения и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ли совершенном коррупционном правонарушении или преступлении.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15.4 Сотрудничество с контрольно – надзорными и правоохранительными органами  также осуществляется в форме: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-оказания содействия уполномоченным представителям контрольно – надзорных и правоохра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нительным органов при проведении ими контрольно- надзорных мероприятий в отношении Редакции по вопросам предупреждения и противодействия коррупции;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ab/>
        <w:t>-оказания содействия уполномоченным представителям правоохранительных органов при поведении мероприятий про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 пресечению или расследованию коррупционных преступлений, включая оперативно- розыскные мероприятия.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15.5 Главный редактор Редакции и сотрудники оказывают поддержку  правоохранительным органам в выявлении и расследовании фактов коррупции, предпринимают нео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бходимые меры по сохранению и передачи в правоохранительные органы документов и информации, содержащей данные о коррупционных правонарушениях и преступлениях.</w:t>
      </w:r>
    </w:p>
    <w:p w:rsidR="002667C0" w:rsidRDefault="00971854">
      <w:pPr>
        <w:widowControl/>
        <w:overflowPunct/>
        <w:autoSpaceDE/>
        <w:spacing w:line="285" w:lineRule="atLeast"/>
        <w:textAlignment w:val="auto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15.6 Главный редактор Редакции  и сотрудники не допускают вмешательства в деятельность должностны</w:t>
      </w:r>
      <w:r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х лиц контрольно – надзорных и правоохранительных органов.</w:t>
      </w:r>
    </w:p>
    <w:p w:rsidR="002667C0" w:rsidRDefault="00971854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16. Ответственность сотрудников за несоблюдение  требований Антикоррупционной политики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16.1. Лица, виновные в нарушении требований настоящей Политики, могут быть привлечены к дисциплинарной, админи</w:t>
      </w:r>
      <w:r>
        <w:rPr>
          <w:rFonts w:ascii="Times New Roman" w:hAnsi="Times New Roman"/>
          <w:color w:val="000000"/>
          <w:sz w:val="28"/>
        </w:rPr>
        <w:t>стративной, гражданско-</w:t>
      </w:r>
      <w:r>
        <w:rPr>
          <w:rFonts w:ascii="Times New Roman" w:hAnsi="Times New Roman"/>
          <w:color w:val="000000"/>
          <w:sz w:val="28"/>
        </w:rPr>
        <w:lastRenderedPageBreak/>
        <w:t>правовой или уголовной ответственности по инициативе Редакции,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</w:t>
      </w:r>
      <w:r>
        <w:rPr>
          <w:rFonts w:ascii="Times New Roman" w:hAnsi="Times New Roman"/>
          <w:color w:val="000000"/>
          <w:sz w:val="28"/>
        </w:rPr>
        <w:t>ворами.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16.2. Вместе с тем Редакция заявляет о том, что ни один Сотрудник не будет подвергнут санкциям, (в том числе уволен, понижен в должности, лишен премии), если он сообщил о предполагаемом факте коррупции, либо если он отказался дать или получить взят</w:t>
      </w:r>
      <w:r>
        <w:rPr>
          <w:rFonts w:ascii="Times New Roman" w:hAnsi="Times New Roman"/>
          <w:color w:val="000000"/>
          <w:sz w:val="28"/>
        </w:rPr>
        <w:t>ку, совершить коммерческий подкуп или оказать посредничество во взяточничестве, в том числе, если в результате такого отказа у МУП «Редакция газеты «Красное  знамя»  возникла упущенная выгода или, не были получены коммерческие и конкурентные преимущества.</w:t>
      </w:r>
    </w:p>
    <w:p w:rsidR="002667C0" w:rsidRDefault="00971854">
      <w:pPr>
        <w:spacing w:line="276" w:lineRule="auto"/>
        <w:ind w:left="426"/>
        <w:jc w:val="center"/>
      </w:pPr>
      <w:r>
        <w:rPr>
          <w:rFonts w:ascii="Times New Roman" w:hAnsi="Times New Roman"/>
          <w:b/>
          <w:color w:val="000000"/>
          <w:sz w:val="28"/>
        </w:rPr>
        <w:t>17. Порядок пересмотра  и внесения изменений в Антикоррупционную политику Редакции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17.1. При выявлении недостаточно эффективных мероприятий  Антикоррупционной политики МУП «Редакция газеты «Красное знамя»  либо при изменении требований применимого законода</w:t>
      </w:r>
      <w:r>
        <w:rPr>
          <w:rFonts w:ascii="Times New Roman" w:hAnsi="Times New Roman"/>
          <w:color w:val="000000"/>
          <w:sz w:val="28"/>
        </w:rPr>
        <w:t>тельства РФ Редакция организует выработку и реализацию плана действий по актуализации Антикоррупционной политики Редакции.</w:t>
      </w:r>
    </w:p>
    <w:p w:rsidR="002667C0" w:rsidRDefault="00971854">
      <w:pPr>
        <w:spacing w:line="276" w:lineRule="auto"/>
      </w:pPr>
      <w:r>
        <w:rPr>
          <w:rFonts w:ascii="Times New Roman" w:hAnsi="Times New Roman"/>
          <w:color w:val="000000"/>
          <w:sz w:val="28"/>
        </w:rPr>
        <w:t>17.2. При пересмотре Антикоррупционной политики Редакции применяется аналогичный порядок обсуждения, согласования содержания изменени</w:t>
      </w:r>
      <w:r>
        <w:rPr>
          <w:rFonts w:ascii="Times New Roman" w:hAnsi="Times New Roman"/>
          <w:color w:val="000000"/>
          <w:sz w:val="28"/>
        </w:rPr>
        <w:t>й, как и при утверждении Политики.</w:t>
      </w:r>
    </w:p>
    <w:sectPr w:rsidR="002667C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1854">
      <w:r>
        <w:separator/>
      </w:r>
    </w:p>
  </w:endnote>
  <w:endnote w:type="continuationSeparator" w:id="0">
    <w:p w:rsidR="00000000" w:rsidRDefault="009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1854">
      <w:r>
        <w:rPr>
          <w:color w:val="000000"/>
        </w:rPr>
        <w:separator/>
      </w:r>
    </w:p>
  </w:footnote>
  <w:footnote w:type="continuationSeparator" w:id="0">
    <w:p w:rsidR="00000000" w:rsidRDefault="0097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67C0"/>
    <w:rsid w:val="002667C0"/>
    <w:rsid w:val="009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Основной текст Знак"/>
    <w:basedOn w:val="a0"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/>
      <w:overflowPunct/>
      <w:textAlignment w:val="auto"/>
    </w:pPr>
    <w:rPr>
      <w:rFonts w:ascii="Arial" w:eastAsia="Calibri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Основной текст Знак"/>
    <w:basedOn w:val="a0"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/>
      <w:overflowPunct/>
      <w:textAlignment w:val="auto"/>
    </w:pPr>
    <w:rPr>
      <w:rFonts w:ascii="Arial" w:eastAsia="Calibri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agre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magazine_</dc:creator>
  <cp:lastModifiedBy>magazine_</cp:lastModifiedBy>
  <cp:revision>2</cp:revision>
  <cp:lastPrinted>2019-07-12T09:42:00Z</cp:lastPrinted>
  <dcterms:created xsi:type="dcterms:W3CDTF">2019-07-18T08:35:00Z</dcterms:created>
  <dcterms:modified xsi:type="dcterms:W3CDTF">2019-07-18T08:35:00Z</dcterms:modified>
</cp:coreProperties>
</file>