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10440" w:type="dxa"/>
        <w:jc w:val="left"/>
        <w:tblInd w:w="-252" w:type="dxa"/>
        <w:tblLayout w:type="fixed"/>
        <w:tblCellMar>
          <w:top w:w="0" w:type="dxa"/>
          <w:left w:w="108" w:type="dxa"/>
          <w:bottom w:w="0" w:type="dxa"/>
          <w:right w:w="108" w:type="dxa"/>
        </w:tblCellMar>
        <w:tblLook w:firstRow="0" w:noVBand="0" w:lastRow="0" w:firstColumn="0" w:lastColumn="0" w:noHBand="0" w:val="0000"/>
      </w:tblPr>
      <w:tblGrid>
        <w:gridCol w:w="4472"/>
        <w:gridCol w:w="1415"/>
        <w:gridCol w:w="4553"/>
      </w:tblGrid>
      <w:tr>
        <w:trPr/>
        <w:tc>
          <w:tcPr>
            <w:tcW w:w="4472" w:type="dxa"/>
            <w:tcBorders/>
            <w:shd w:fill="auto" w:val="clear"/>
          </w:tcPr>
          <w:p>
            <w:pPr>
              <w:pStyle w:val="Normal"/>
              <w:widowControl w:val="false"/>
              <w:suppressAutoHyphens w:val="true"/>
              <w:snapToGrid w:val="false"/>
              <w:spacing w:lineRule="auto" w:line="240" w:before="0" w:after="0"/>
              <w:jc w:val="center"/>
              <w:rPr>
                <w:rFonts w:ascii="Times New Roman" w:hAnsi="Times New Roman" w:eastAsia="Times New Roman" w:cs="Times New Roman"/>
                <w:b/>
                <w:b/>
                <w:sz w:val="24"/>
                <w:szCs w:val="24"/>
                <w:lang w:eastAsia="ar-SA"/>
              </w:rPr>
            </w:pPr>
            <w:r>
              <w:rPr>
                <w:rFonts w:eastAsia="Times New Roman" w:cs="Times New Roman" w:ascii="Times New Roman" w:hAnsi="Times New Roman"/>
                <w:b/>
                <w:sz w:val="24"/>
                <w:szCs w:val="24"/>
                <w:lang w:eastAsia="ar-SA"/>
              </w:rPr>
              <w:t xml:space="preserve">РЕСПУБЛИКА АДЫГЕЯ </w:t>
            </w:r>
          </w:p>
          <w:p>
            <w:pPr>
              <w:pStyle w:val="Normal"/>
              <w:widowControl w:val="false"/>
              <w:suppressAutoHyphens w:val="true"/>
              <w:spacing w:lineRule="auto" w:line="240" w:before="0" w:after="0"/>
              <w:jc w:val="center"/>
              <w:rPr>
                <w:rFonts w:ascii="Times New Roman" w:hAnsi="Times New Roman" w:eastAsia="Times New Roman" w:cs="Times New Roman"/>
                <w:b/>
                <w:b/>
                <w:bCs/>
                <w:sz w:val="24"/>
                <w:szCs w:val="24"/>
                <w:lang w:eastAsia="ar-SA"/>
              </w:rPr>
            </w:pPr>
            <w:r>
              <w:rPr>
                <w:rFonts w:eastAsia="Times New Roman" w:cs="Times New Roman" w:ascii="Times New Roman" w:hAnsi="Times New Roman"/>
                <w:b/>
                <w:bCs/>
                <w:sz w:val="24"/>
                <w:szCs w:val="24"/>
                <w:lang w:eastAsia="ar-SA"/>
              </w:rPr>
            </w:r>
          </w:p>
          <w:p>
            <w:pPr>
              <w:pStyle w:val="Normal"/>
              <w:widowControl w:val="false"/>
              <w:suppressAutoHyphens w:val="true"/>
              <w:spacing w:lineRule="auto" w:line="240" w:before="0" w:after="0"/>
              <w:jc w:val="center"/>
              <w:rPr>
                <w:rFonts w:ascii="Times New Roman" w:hAnsi="Times New Roman" w:eastAsia="Times New Roman" w:cs="Times New Roman"/>
                <w:sz w:val="24"/>
                <w:szCs w:val="24"/>
                <w:lang w:eastAsia="ar-SA"/>
              </w:rPr>
            </w:pPr>
            <w:r>
              <w:rPr>
                <w:rFonts w:eastAsia="Times New Roman" w:cs="Times New Roman" w:ascii="Times New Roman" w:hAnsi="Times New Roman"/>
                <w:b/>
                <w:bCs/>
                <w:sz w:val="24"/>
                <w:szCs w:val="24"/>
                <w:lang w:eastAsia="ar-SA"/>
              </w:rPr>
              <w:t>Администрация</w:t>
            </w:r>
            <w:r>
              <w:rPr>
                <w:rFonts w:eastAsia="Times New Roman" w:cs="Times New Roman" w:ascii="Times New Roman" w:hAnsi="Times New Roman"/>
                <w:sz w:val="24"/>
                <w:szCs w:val="24"/>
                <w:lang w:eastAsia="ar-SA"/>
              </w:rPr>
              <w:t xml:space="preserve"> </w:t>
            </w:r>
          </w:p>
          <w:p>
            <w:pPr>
              <w:pStyle w:val="Normal"/>
              <w:keepNext w:val="true"/>
              <w:widowControl w:val="false"/>
              <w:numPr>
                <w:ilvl w:val="0"/>
                <w:numId w:val="0"/>
              </w:numPr>
              <w:tabs>
                <w:tab w:val="clear" w:pos="708"/>
                <w:tab w:val="left" w:pos="0" w:leader="none"/>
              </w:tabs>
              <w:suppressAutoHyphens w:val="true"/>
              <w:spacing w:lineRule="auto" w:line="240" w:before="0" w:after="0"/>
              <w:ind w:left="432" w:hanging="432"/>
              <w:outlineLvl w:val="0"/>
              <w:rPr>
                <w:rFonts w:ascii="Times New Roman" w:hAnsi="Times New Roman" w:eastAsia="Times New Roman" w:cs="Times New Roman"/>
                <w:b/>
                <w:b/>
                <w:sz w:val="24"/>
                <w:szCs w:val="24"/>
                <w:lang w:eastAsia="ar-SA"/>
              </w:rPr>
            </w:pPr>
            <w:r>
              <w:rPr>
                <w:rFonts w:eastAsia="Times New Roman" w:cs="Times New Roman" w:ascii="Times New Roman" w:hAnsi="Times New Roman"/>
                <w:b/>
                <w:sz w:val="24"/>
                <w:szCs w:val="24"/>
                <w:lang w:eastAsia="ar-SA"/>
              </w:rPr>
              <w:t xml:space="preserve">     </w:t>
            </w:r>
            <w:r>
              <w:rPr>
                <w:rFonts w:eastAsia="Times New Roman" w:cs="Times New Roman" w:ascii="Times New Roman" w:hAnsi="Times New Roman"/>
                <w:b/>
                <w:sz w:val="24"/>
                <w:szCs w:val="24"/>
                <w:lang w:eastAsia="ar-SA"/>
              </w:rPr>
              <w:t>Муниципального образования</w:t>
            </w:r>
          </w:p>
          <w:p>
            <w:pPr>
              <w:pStyle w:val="Normal"/>
              <w:widowControl w:val="false"/>
              <w:suppressAutoHyphens w:val="true"/>
              <w:spacing w:lineRule="auto" w:line="240" w:before="0" w:after="0"/>
              <w:rPr>
                <w:rFonts w:ascii="Times New Roman" w:hAnsi="Times New Roman" w:eastAsia="Times New Roman" w:cs="Times New Roman"/>
                <w:b/>
                <w:b/>
                <w:sz w:val="24"/>
                <w:szCs w:val="24"/>
                <w:lang w:eastAsia="ar-SA"/>
              </w:rPr>
            </w:pPr>
            <w:r>
              <w:rPr>
                <w:rFonts w:eastAsia="Times New Roman" w:cs="Times New Roman" w:ascii="Times New Roman" w:hAnsi="Times New Roman"/>
                <w:b/>
                <w:sz w:val="24"/>
                <w:szCs w:val="24"/>
                <w:lang w:eastAsia="ar-SA"/>
              </w:rPr>
              <w:t xml:space="preserve">    </w:t>
            </w:r>
            <w:r>
              <w:rPr>
                <w:rFonts w:eastAsia="Times New Roman" w:cs="Times New Roman" w:ascii="Times New Roman" w:hAnsi="Times New Roman"/>
                <w:b/>
                <w:sz w:val="24"/>
                <w:szCs w:val="24"/>
                <w:lang w:eastAsia="ar-SA"/>
              </w:rPr>
              <w:t xml:space="preserve">«Келермесское сельское поселение»     </w:t>
            </w:r>
          </w:p>
          <w:p>
            <w:pPr>
              <w:pStyle w:val="Normal"/>
              <w:widowControl w:val="false"/>
              <w:suppressAutoHyphens w:val="true"/>
              <w:spacing w:lineRule="auto" w:line="240" w:before="0" w:after="0"/>
              <w:jc w:val="center"/>
              <w:rPr>
                <w:rFonts w:ascii="Times New Roman" w:hAnsi="Times New Roman" w:eastAsia="Times New Roman" w:cs="Times New Roman"/>
                <w:b/>
                <w:b/>
                <w:sz w:val="24"/>
                <w:szCs w:val="24"/>
                <w:lang w:eastAsia="ar-SA"/>
              </w:rPr>
            </w:pPr>
            <w:r>
              <w:rPr>
                <w:rFonts w:eastAsia="Times New Roman" w:cs="Times New Roman" w:ascii="Times New Roman" w:hAnsi="Times New Roman"/>
                <w:b/>
                <w:sz w:val="24"/>
                <w:szCs w:val="24"/>
                <w:lang w:eastAsia="ar-SA"/>
              </w:rPr>
            </w:r>
          </w:p>
        </w:tc>
        <w:tc>
          <w:tcPr>
            <w:tcW w:w="1415" w:type="dxa"/>
            <w:tcBorders/>
            <w:shd w:fill="auto" w:val="clear"/>
          </w:tcPr>
          <w:p>
            <w:pPr>
              <w:pStyle w:val="Normal"/>
              <w:widowControl w:val="false"/>
              <w:suppressAutoHyphens w:val="true"/>
              <w:snapToGrid w:val="false"/>
              <w:spacing w:lineRule="auto" w:line="240" w:before="0" w:after="0"/>
              <w:jc w:val="center"/>
              <w:rPr>
                <w:rFonts w:ascii="Times New Roman" w:hAnsi="Times New Roman" w:eastAsia="Times New Roman" w:cs="Times New Roman"/>
                <w:sz w:val="24"/>
                <w:szCs w:val="24"/>
                <w:lang w:eastAsia="ar-SA"/>
              </w:rPr>
            </w:pPr>
            <w:r>
              <w:rPr/>
              <w:drawing>
                <wp:inline distT="0" distB="0" distL="0" distR="0">
                  <wp:extent cx="816610" cy="816610"/>
                  <wp:effectExtent l="0" t="0" r="0" b="0"/>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816610" cy="816610"/>
                          </a:xfrm>
                          <a:prstGeom prst="rect">
                            <a:avLst/>
                          </a:prstGeom>
                        </pic:spPr>
                      </pic:pic>
                    </a:graphicData>
                  </a:graphic>
                </wp:inline>
              </w:drawing>
            </w:r>
          </w:p>
        </w:tc>
        <w:tc>
          <w:tcPr>
            <w:tcW w:w="4553" w:type="dxa"/>
            <w:tcBorders/>
            <w:shd w:fill="auto" w:val="clear"/>
          </w:tcPr>
          <w:p>
            <w:pPr>
              <w:pStyle w:val="Normal"/>
              <w:keepNext w:val="true"/>
              <w:widowControl w:val="false"/>
              <w:numPr>
                <w:ilvl w:val="0"/>
                <w:numId w:val="0"/>
              </w:numPr>
              <w:tabs>
                <w:tab w:val="clear" w:pos="708"/>
                <w:tab w:val="left" w:pos="0" w:leader="none"/>
              </w:tabs>
              <w:suppressAutoHyphens w:val="true"/>
              <w:snapToGrid w:val="false"/>
              <w:spacing w:lineRule="auto" w:line="240" w:before="0" w:after="0"/>
              <w:ind w:left="432" w:hanging="432"/>
              <w:jc w:val="center"/>
              <w:outlineLvl w:val="0"/>
              <w:rPr>
                <w:rFonts w:ascii="Times New Roman" w:hAnsi="Times New Roman" w:eastAsia="Times New Roman" w:cs="Times New Roman"/>
                <w:b/>
                <w:b/>
                <w:sz w:val="24"/>
                <w:szCs w:val="24"/>
                <w:lang w:eastAsia="ar-SA"/>
              </w:rPr>
            </w:pPr>
            <w:r>
              <w:rPr>
                <w:rFonts w:eastAsia="Times New Roman" w:cs="Times New Roman" w:ascii="Times New Roman" w:hAnsi="Times New Roman"/>
                <w:b/>
                <w:sz w:val="24"/>
                <w:szCs w:val="24"/>
                <w:lang w:eastAsia="ar-SA"/>
              </w:rPr>
              <w:t>АДЫГЭ РЕСПУБЛИКЭМК</w:t>
            </w:r>
            <w:r>
              <w:rPr>
                <w:rFonts w:eastAsia="Times New Roman" w:cs="Times New Roman" w:ascii="Times New Roman" w:hAnsi="Times New Roman"/>
                <w:b/>
                <w:sz w:val="24"/>
                <w:szCs w:val="24"/>
                <w:lang w:val="en-US" w:eastAsia="ar-SA"/>
              </w:rPr>
              <w:t>l</w:t>
            </w:r>
            <w:r>
              <w:rPr>
                <w:rFonts w:eastAsia="Times New Roman" w:cs="Times New Roman" w:ascii="Times New Roman" w:hAnsi="Times New Roman"/>
                <w:b/>
                <w:sz w:val="24"/>
                <w:szCs w:val="24"/>
                <w:lang w:eastAsia="ar-SA"/>
              </w:rPr>
              <w:t>Э</w:t>
            </w:r>
          </w:p>
          <w:p>
            <w:pPr>
              <w:pStyle w:val="Normal"/>
              <w:widowControl w:val="false"/>
              <w:suppressAutoHyphens w:val="true"/>
              <w:spacing w:lineRule="auto" w:line="240" w:before="0" w:after="0"/>
              <w:jc w:val="center"/>
              <w:rPr>
                <w:rFonts w:ascii="Times New Roman" w:hAnsi="Times New Roman" w:eastAsia="Times New Roman" w:cs="Times New Roman"/>
                <w:b/>
                <w:b/>
                <w:sz w:val="24"/>
                <w:szCs w:val="24"/>
                <w:lang w:eastAsia="ar-SA"/>
              </w:rPr>
            </w:pPr>
            <w:r>
              <w:rPr>
                <w:rFonts w:eastAsia="Times New Roman" w:cs="Times New Roman" w:ascii="Times New Roman" w:hAnsi="Times New Roman"/>
                <w:b/>
                <w:sz w:val="24"/>
                <w:szCs w:val="24"/>
                <w:lang w:eastAsia="ar-SA"/>
              </w:rPr>
            </w:r>
          </w:p>
          <w:p>
            <w:pPr>
              <w:pStyle w:val="Normal"/>
              <w:widowControl w:val="false"/>
              <w:suppressAutoHyphens w:val="true"/>
              <w:spacing w:lineRule="auto" w:line="240" w:before="0" w:after="0"/>
              <w:jc w:val="center"/>
              <w:rPr>
                <w:rFonts w:ascii="Times New Roman" w:hAnsi="Times New Roman" w:eastAsia="Times New Roman" w:cs="Times New Roman"/>
                <w:b/>
                <w:b/>
                <w:sz w:val="24"/>
                <w:szCs w:val="24"/>
                <w:lang w:eastAsia="ar-SA"/>
              </w:rPr>
            </w:pPr>
            <w:r>
              <w:rPr>
                <w:rFonts w:eastAsia="Times New Roman" w:cs="Times New Roman" w:ascii="Times New Roman" w:hAnsi="Times New Roman"/>
                <w:b/>
                <w:sz w:val="24"/>
                <w:szCs w:val="24"/>
                <w:lang w:eastAsia="ar-SA"/>
              </w:rPr>
              <w:t>Муниципальнэ образованиеу</w:t>
            </w:r>
          </w:p>
          <w:p>
            <w:pPr>
              <w:pStyle w:val="Normal"/>
              <w:widowControl w:val="false"/>
              <w:suppressAutoHyphens w:val="true"/>
              <w:spacing w:lineRule="auto" w:line="240" w:before="0" w:after="0"/>
              <w:jc w:val="center"/>
              <w:rPr>
                <w:rFonts w:ascii="Times New Roman" w:hAnsi="Times New Roman" w:eastAsia="Times New Roman" w:cs="Times New Roman"/>
                <w:b/>
                <w:b/>
                <w:sz w:val="24"/>
                <w:szCs w:val="24"/>
                <w:lang w:eastAsia="ar-SA"/>
              </w:rPr>
            </w:pPr>
            <w:r>
              <w:rPr>
                <w:rFonts w:eastAsia="Times New Roman" w:cs="Times New Roman" w:ascii="Times New Roman" w:hAnsi="Times New Roman"/>
                <w:b/>
                <w:sz w:val="24"/>
                <w:szCs w:val="24"/>
                <w:lang w:eastAsia="ar-SA"/>
              </w:rPr>
              <w:t>«Келермесскэ къодже</w:t>
            </w:r>
          </w:p>
          <w:p>
            <w:pPr>
              <w:pStyle w:val="Normal"/>
              <w:widowControl w:val="false"/>
              <w:suppressAutoHyphens w:val="true"/>
              <w:spacing w:lineRule="auto" w:line="240" w:before="0" w:after="0"/>
              <w:rPr>
                <w:rFonts w:ascii="Times New Roman" w:hAnsi="Times New Roman" w:eastAsia="Times New Roman" w:cs="Times New Roman"/>
                <w:b/>
                <w:b/>
                <w:sz w:val="24"/>
                <w:szCs w:val="24"/>
                <w:lang w:eastAsia="ar-SA"/>
              </w:rPr>
            </w:pPr>
            <w:r>
              <w:rPr>
                <w:rFonts w:eastAsia="Times New Roman" w:cs="Times New Roman" w:ascii="Times New Roman" w:hAnsi="Times New Roman"/>
                <w:b/>
                <w:sz w:val="24"/>
                <w:szCs w:val="24"/>
                <w:lang w:eastAsia="ar-SA"/>
              </w:rPr>
              <w:t xml:space="preserve">               </w:t>
            </w:r>
            <w:r>
              <w:rPr>
                <w:rFonts w:eastAsia="Times New Roman" w:cs="Times New Roman" w:ascii="Times New Roman" w:hAnsi="Times New Roman"/>
                <w:b/>
                <w:sz w:val="24"/>
                <w:szCs w:val="24"/>
                <w:lang w:eastAsia="ar-SA"/>
              </w:rPr>
              <w:t>псэу</w:t>
            </w:r>
            <w:r>
              <w:rPr>
                <w:rFonts w:eastAsia="Times New Roman" w:cs="Times New Roman" w:ascii="Times New Roman" w:hAnsi="Times New Roman"/>
                <w:b/>
                <w:sz w:val="24"/>
                <w:szCs w:val="24"/>
                <w:lang w:val="en-US" w:eastAsia="ar-SA"/>
              </w:rPr>
              <w:t>l</w:t>
            </w:r>
            <w:r>
              <w:rPr>
                <w:rFonts w:eastAsia="Times New Roman" w:cs="Times New Roman" w:ascii="Times New Roman" w:hAnsi="Times New Roman"/>
                <w:b/>
                <w:sz w:val="24"/>
                <w:szCs w:val="24"/>
                <w:lang w:eastAsia="ar-SA"/>
              </w:rPr>
              <w:t>эм» иадминистрацие</w:t>
            </w:r>
          </w:p>
          <w:p>
            <w:pPr>
              <w:pStyle w:val="Normal"/>
              <w:widowControl w:val="false"/>
              <w:suppressAutoHyphens w:val="true"/>
              <w:spacing w:lineRule="auto" w:line="240" w:before="0" w:after="0"/>
              <w:jc w:val="center"/>
              <w:rPr>
                <w:rFonts w:ascii="Times New Roman" w:hAnsi="Times New Roman" w:eastAsia="Times New Roman" w:cs="Times New Roman"/>
                <w:sz w:val="24"/>
                <w:szCs w:val="24"/>
                <w:lang w:eastAsia="ar-SA"/>
              </w:rPr>
            </w:pPr>
            <w:r>
              <w:rPr>
                <w:rFonts w:eastAsia="Times New Roman" w:cs="Times New Roman" w:ascii="Times New Roman" w:hAnsi="Times New Roman"/>
                <w:sz w:val="24"/>
                <w:szCs w:val="24"/>
                <w:lang w:eastAsia="ar-SA"/>
              </w:rPr>
            </w:r>
          </w:p>
        </w:tc>
      </w:tr>
    </w:tbl>
    <w:p>
      <w:pPr>
        <w:pStyle w:val="Normal"/>
        <w:suppressAutoHyphens w:val="true"/>
        <w:spacing w:lineRule="auto" w:line="240" w:before="0" w:after="0"/>
        <w:jc w:val="center"/>
        <w:rPr>
          <w:rFonts w:ascii="Times New Roman" w:hAnsi="Times New Roman" w:eastAsia="Times New Roman" w:cs="Times New Roman"/>
          <w:sz w:val="20"/>
          <w:szCs w:val="20"/>
          <w:lang w:eastAsia="ar-SA"/>
        </w:rPr>
      </w:pPr>
      <w:r>
        <mc:AlternateContent>
          <mc:Choice Requires="wps">
            <w:drawing>
              <wp:anchor behindDoc="0" distT="0" distB="0" distL="0" distR="0" simplePos="0" locked="0" layoutInCell="0" allowOverlap="1" relativeHeight="3" wp14:anchorId="308DC23E">
                <wp:simplePos x="0" y="0"/>
                <wp:positionH relativeFrom="column">
                  <wp:posOffset>-108585</wp:posOffset>
                </wp:positionH>
                <wp:positionV relativeFrom="paragraph">
                  <wp:posOffset>71120</wp:posOffset>
                </wp:positionV>
                <wp:extent cx="6748145" cy="2540"/>
                <wp:effectExtent l="0" t="29210" r="635" b="28575"/>
                <wp:wrapNone/>
                <wp:docPr id="2" name="Прямая соединительная линия 1"/>
                <a:graphic xmlns:a="http://schemas.openxmlformats.org/drawingml/2006/main">
                  <a:graphicData uri="http://schemas.microsoft.com/office/word/2010/wordprocessingShape">
                    <wps:wsp>
                      <wps:cNvSpPr/>
                      <wps:spPr>
                        <a:xfrm>
                          <a:off x="0" y="0"/>
                          <a:ext cx="6747480" cy="1440"/>
                        </a:xfrm>
                        <a:prstGeom prst="line">
                          <a:avLst/>
                        </a:prstGeom>
                        <a:ln w="57240">
                          <a:solidFill>
                            <a:srgbClr val="000000"/>
                          </a:solidFill>
                          <a:miter/>
                        </a:ln>
                      </wps:spPr>
                      <wps:style>
                        <a:lnRef idx="0"/>
                        <a:fillRef idx="0"/>
                        <a:effectRef idx="0"/>
                        <a:fontRef idx="minor"/>
                      </wps:style>
                      <wps:bodyPr/>
                    </wps:wsp>
                  </a:graphicData>
                </a:graphic>
              </wp:anchor>
            </w:drawing>
          </mc:Choice>
          <mc:Fallback>
            <w:pict>
              <v:line id="shape_0" from="-8.55pt,5.6pt" to="522.7pt,5.65pt" ID="Прямая соединительная линия 1" stroked="t" style="position:absolute" wp14:anchorId="308DC23E">
                <v:stroke color="black" weight="57240" joinstyle="miter" endcap="flat"/>
                <v:fill o:detectmouseclick="t" on="false"/>
                <w10:wrap type="none"/>
              </v:line>
            </w:pict>
          </mc:Fallback>
        </mc:AlternateContent>
      </w:r>
      <w:r>
        <w:rPr>
          <w:rFonts w:eastAsia="Times New Roman" w:cs="Times New Roman" w:ascii="Times New Roman" w:hAnsi="Times New Roman"/>
          <w:b/>
          <w:sz w:val="28"/>
          <w:szCs w:val="28"/>
          <w:lang w:eastAsia="ar-SA"/>
        </w:rPr>
        <w:t xml:space="preserve">                                               </w:t>
      </w:r>
    </w:p>
    <w:p>
      <w:pPr>
        <w:pStyle w:val="Normal"/>
        <w:suppressAutoHyphens w:val="true"/>
        <w:spacing w:lineRule="auto" w:line="240" w:before="0" w:after="0"/>
        <w:jc w:val="right"/>
        <w:rPr>
          <w:rFonts w:ascii="Times New Roman" w:hAnsi="Times New Roman" w:eastAsia="Times New Roman" w:cs="Times New Roman"/>
          <w:b/>
          <w:b/>
          <w:sz w:val="28"/>
          <w:szCs w:val="28"/>
          <w:lang w:eastAsia="ar-SA"/>
        </w:rPr>
      </w:pPr>
      <w:r>
        <w:rPr>
          <w:rFonts w:eastAsia="Times New Roman" w:cs="Times New Roman" w:ascii="Times New Roman" w:hAnsi="Times New Roman"/>
          <w:b/>
          <w:sz w:val="28"/>
          <w:szCs w:val="28"/>
          <w:lang w:eastAsia="ar-SA"/>
        </w:rPr>
        <w:t xml:space="preserve">                                                                                    </w:t>
      </w:r>
      <w:r>
        <w:rPr>
          <w:rFonts w:eastAsia="Times New Roman" w:cs="Times New Roman" w:ascii="Times New Roman" w:hAnsi="Times New Roman"/>
          <w:sz w:val="28"/>
          <w:szCs w:val="28"/>
          <w:lang w:eastAsia="ar-SA"/>
        </w:rPr>
        <w:t xml:space="preserve">       </w:t>
      </w:r>
    </w:p>
    <w:p>
      <w:pPr>
        <w:pStyle w:val="Normal"/>
        <w:suppressAutoHyphens w:val="true"/>
        <w:spacing w:lineRule="auto" w:line="240" w:before="0" w:after="0"/>
        <w:jc w:val="center"/>
        <w:rPr/>
      </w:pPr>
      <w:r>
        <w:rPr>
          <w:rFonts w:eastAsia="Times New Roman" w:cs="Times New Roman" w:ascii="Times New Roman" w:hAnsi="Times New Roman"/>
          <w:b/>
          <w:sz w:val="28"/>
          <w:szCs w:val="28"/>
          <w:lang w:eastAsia="ar-SA"/>
        </w:rPr>
        <w:t>ПОСТАНОВЛЕНИЕ</w:t>
      </w:r>
    </w:p>
    <w:p>
      <w:pPr>
        <w:pStyle w:val="Normal"/>
        <w:suppressAutoHyphens w:val="true"/>
        <w:spacing w:lineRule="auto" w:line="240" w:before="0" w:after="0"/>
        <w:jc w:val="center"/>
        <w:rPr>
          <w:shd w:fill="auto" w:val="clear"/>
        </w:rPr>
      </w:pPr>
      <w:r>
        <w:rPr>
          <w:rFonts w:eastAsia="Times New Roman" w:cs="Times New Roman" w:ascii="Times New Roman" w:hAnsi="Times New Roman"/>
          <w:sz w:val="28"/>
          <w:szCs w:val="28"/>
          <w:shd w:fill="auto" w:val="clear"/>
          <w:lang w:eastAsia="ar-SA"/>
        </w:rPr>
        <w:t xml:space="preserve"> </w:t>
      </w:r>
      <w:r>
        <w:rPr>
          <w:rFonts w:eastAsia="Times New Roman" w:cs="Times New Roman" w:ascii="Times New Roman" w:hAnsi="Times New Roman"/>
          <w:sz w:val="28"/>
          <w:szCs w:val="28"/>
          <w:shd w:fill="auto" w:val="clear"/>
          <w:lang w:eastAsia="ar-SA"/>
        </w:rPr>
        <w:t xml:space="preserve">от </w:t>
      </w:r>
      <w:r>
        <w:rPr>
          <w:rFonts w:eastAsia="Times New Roman" w:cs="Times New Roman" w:ascii="Times New Roman" w:hAnsi="Times New Roman"/>
          <w:sz w:val="28"/>
          <w:szCs w:val="28"/>
          <w:shd w:fill="auto" w:val="clear"/>
          <w:lang w:eastAsia="ar-SA"/>
        </w:rPr>
        <w:t>16 декабря</w:t>
      </w:r>
      <w:r>
        <w:rPr>
          <w:rFonts w:eastAsia="Times New Roman" w:cs="Times New Roman" w:ascii="Times New Roman" w:hAnsi="Times New Roman"/>
          <w:sz w:val="28"/>
          <w:szCs w:val="28"/>
          <w:shd w:fill="auto" w:val="clear"/>
          <w:lang w:eastAsia="ar-SA"/>
        </w:rPr>
        <w:t xml:space="preserve"> 2024 года № </w:t>
      </w:r>
      <w:r>
        <w:rPr>
          <w:rFonts w:eastAsia="Times New Roman" w:cs="Times New Roman" w:ascii="Times New Roman" w:hAnsi="Times New Roman"/>
          <w:sz w:val="28"/>
          <w:szCs w:val="28"/>
          <w:shd w:fill="auto" w:val="clear"/>
          <w:lang w:eastAsia="ar-SA"/>
        </w:rPr>
        <w:t>83</w:t>
      </w:r>
      <w:r>
        <w:rPr>
          <w:rFonts w:eastAsia="Times New Roman" w:cs="Times New Roman" w:ascii="Times New Roman" w:hAnsi="Times New Roman"/>
          <w:sz w:val="28"/>
          <w:szCs w:val="28"/>
          <w:shd w:fill="auto" w:val="clear"/>
          <w:lang w:eastAsia="ar-SA"/>
        </w:rPr>
        <w:t xml:space="preserve"> </w:t>
      </w:r>
    </w:p>
    <w:p>
      <w:pPr>
        <w:pStyle w:val="Normal"/>
        <w:suppressAutoHyphens w:val="true"/>
        <w:spacing w:lineRule="auto" w:line="240" w:before="0" w:after="0"/>
        <w:jc w:val="center"/>
        <w:rPr>
          <w:rFonts w:ascii="Times New Roman" w:hAnsi="Times New Roman" w:eastAsia="Times New Roman" w:cs="Times New Roman"/>
          <w:sz w:val="28"/>
          <w:szCs w:val="28"/>
          <w:lang w:eastAsia="ar-SA"/>
        </w:rPr>
      </w:pPr>
      <w:r>
        <w:rPr>
          <w:rFonts w:eastAsia="Times New Roman" w:cs="Times New Roman" w:ascii="Times New Roman" w:hAnsi="Times New Roman"/>
          <w:sz w:val="28"/>
          <w:szCs w:val="28"/>
          <w:lang w:eastAsia="ar-SA"/>
        </w:rPr>
        <w:t>ст. Келермесская</w:t>
      </w:r>
    </w:p>
    <w:p>
      <w:pPr>
        <w:pStyle w:val="Normal"/>
        <w:widowControl w:val="false"/>
        <w:shd w:val="clear" w:color="auto" w:fill="FFFFFF"/>
        <w:suppressAutoHyphens w:val="true"/>
        <w:spacing w:lineRule="auto" w:line="240" w:before="0" w:after="0"/>
        <w:ind w:left="184" w:right="504" w:hanging="184"/>
        <w:rPr>
          <w:rFonts w:ascii="Times New Roman" w:hAnsi="Times New Roman" w:eastAsia="Times New Roman" w:cs="Times New Roman"/>
          <w:bCs/>
          <w:color w:val="00000A"/>
          <w:spacing w:val="-2"/>
          <w:sz w:val="28"/>
          <w:szCs w:val="28"/>
          <w:lang w:eastAsia="ar-SA"/>
        </w:rPr>
      </w:pPr>
      <w:r>
        <w:rPr>
          <w:rFonts w:eastAsia="Lucida Sans Unicode" w:cs="Times New Roman" w:ascii="Times New Roman" w:hAnsi="Times New Roman"/>
          <w:b/>
          <w:i w:val="false"/>
          <w:iCs w:val="false"/>
          <w:color w:val="00000A"/>
          <w:sz w:val="28"/>
          <w:szCs w:val="28"/>
          <w:lang w:eastAsia="ru-RU"/>
        </w:rPr>
      </w:r>
    </w:p>
    <w:p>
      <w:pPr>
        <w:pStyle w:val="Normal"/>
        <w:widowControl w:val="false"/>
        <w:tabs>
          <w:tab w:val="clear" w:pos="708"/>
        </w:tabs>
        <w:suppressAutoHyphens w:val="true"/>
        <w:bidi w:val="0"/>
        <w:spacing w:lineRule="auto" w:line="240" w:before="0" w:after="120"/>
        <w:ind w:left="0" w:right="0" w:hanging="0"/>
        <w:jc w:val="both"/>
        <w:rPr/>
      </w:pPr>
      <w:r>
        <w:rPr>
          <w:rStyle w:val="Style16"/>
          <w:rFonts w:eastAsia="Lucida Sans Unicode" w:cs="Times New Roman" w:ascii="Times New Roman" w:hAnsi="Times New Roman"/>
          <w:b/>
          <w:i w:val="false"/>
          <w:iCs w:val="false"/>
          <w:color w:val="00000A"/>
          <w:sz w:val="28"/>
          <w:szCs w:val="28"/>
          <w:lang w:eastAsia="ru-RU"/>
        </w:rPr>
        <w:t xml:space="preserve">Об    утверждении    Положения о порядке    расходования средств резервного фонда администрации муниципального образования </w:t>
      </w:r>
      <w:r>
        <w:rPr>
          <w:rStyle w:val="Style16"/>
          <w:rFonts w:eastAsia="Times New Roman" w:cs="Times New Roman" w:ascii="Times New Roman" w:hAnsi="Times New Roman"/>
          <w:b/>
          <w:i w:val="false"/>
          <w:iCs w:val="false"/>
          <w:color w:val="00000A"/>
          <w:sz w:val="28"/>
          <w:szCs w:val="28"/>
          <w:lang w:eastAsia="ar-SA"/>
        </w:rPr>
        <w:t>«Келермесское сельское поселение»</w:t>
      </w:r>
    </w:p>
    <w:p>
      <w:pPr>
        <w:pStyle w:val="Normal"/>
        <w:shd w:fill="FFFFFF"/>
        <w:bidi w:val="0"/>
        <w:spacing w:lineRule="exact" w:line="298" w:before="298" w:after="0"/>
        <w:ind w:left="0" w:right="10" w:hanging="0"/>
        <w:jc w:val="both"/>
        <w:rPr/>
      </w:pPr>
      <w:r>
        <w:rPr>
          <w:rFonts w:ascii="Times New Roman" w:hAnsi="Times New Roman"/>
          <w:color w:val="000000"/>
          <w:spacing w:val="1"/>
          <w:sz w:val="28"/>
          <w:szCs w:val="28"/>
        </w:rPr>
        <w:t>В соответствии со статьей 81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w:t>
      </w:r>
      <w:r>
        <w:rPr>
          <w:rFonts w:ascii="Times New Roman" w:hAnsi="Times New Roman"/>
          <w:color w:val="000000"/>
          <w:spacing w:val="2"/>
          <w:sz w:val="28"/>
          <w:szCs w:val="28"/>
        </w:rPr>
        <w:t xml:space="preserve"> руководствуясь Уставом муниципального образования «Келермесское сельское поселение»</w:t>
      </w:r>
      <w:r>
        <w:rPr>
          <w:rFonts w:ascii="Times New Roman" w:hAnsi="Times New Roman"/>
          <w:color w:val="000000"/>
          <w:sz w:val="28"/>
          <w:szCs w:val="28"/>
        </w:rPr>
        <w:t>:</w:t>
      </w:r>
    </w:p>
    <w:p>
      <w:pPr>
        <w:pStyle w:val="Normal"/>
        <w:shd w:fill="FFFFFF"/>
        <w:bidi w:val="0"/>
        <w:spacing w:lineRule="exact" w:line="298"/>
        <w:ind w:left="19" w:right="10" w:firstLine="691"/>
        <w:jc w:val="both"/>
        <w:rPr>
          <w:rFonts w:ascii="Times New Roman" w:hAnsi="Times New Roman" w:eastAsia="Times New Roman" w:cs="Times New Roman"/>
          <w:b/>
          <w:b/>
          <w:caps/>
          <w:color w:val="00000A"/>
          <w:spacing w:val="1"/>
          <w:sz w:val="28"/>
          <w:szCs w:val="28"/>
          <w:lang w:eastAsia="ar-SA"/>
        </w:rPr>
      </w:pPr>
      <w:r>
        <w:rPr>
          <w:rFonts w:eastAsia="Times New Roman" w:cs="Times New Roman" w:ascii="Times New Roman" w:hAnsi="Times New Roman"/>
          <w:b/>
          <w:caps/>
          <w:sz w:val="28"/>
          <w:szCs w:val="28"/>
          <w:lang w:eastAsia="ru-RU"/>
        </w:rPr>
      </w:r>
    </w:p>
    <w:p>
      <w:pPr>
        <w:pStyle w:val="Normal"/>
        <w:widowControl w:val="false"/>
        <w:suppressAutoHyphens w:val="true"/>
        <w:spacing w:lineRule="auto" w:line="240" w:before="0" w:after="120"/>
        <w:jc w:val="center"/>
        <w:rPr/>
      </w:pPr>
      <w:r>
        <w:rPr>
          <w:rFonts w:eastAsia="Times New Roman" w:cs="Times New Roman" w:ascii="Times New Roman" w:hAnsi="Times New Roman"/>
          <w:b/>
          <w:caps/>
          <w:sz w:val="28"/>
          <w:szCs w:val="28"/>
          <w:lang w:eastAsia="ru-RU"/>
        </w:rPr>
        <w:t>постановляю:</w:t>
      </w:r>
    </w:p>
    <w:p>
      <w:pPr>
        <w:pStyle w:val="NoSpacing"/>
        <w:rPr>
          <w:rFonts w:eastAsia="Lucida Sans Unicode"/>
          <w:sz w:val="28"/>
          <w:szCs w:val="28"/>
        </w:rPr>
      </w:pPr>
      <w:r>
        <w:rPr>
          <w:rFonts w:eastAsia="Lucida Sans Unicode"/>
          <w:sz w:val="28"/>
          <w:szCs w:val="28"/>
        </w:rPr>
      </w:r>
    </w:p>
    <w:p>
      <w:pPr>
        <w:pStyle w:val="Normal"/>
        <w:shd w:fill="FFFFFF"/>
        <w:bidi w:val="0"/>
        <w:spacing w:lineRule="exact" w:line="298"/>
        <w:ind w:left="19" w:right="10" w:firstLine="691"/>
        <w:jc w:val="both"/>
        <w:rPr/>
      </w:pPr>
      <w:r>
        <w:rPr>
          <w:rFonts w:ascii="Times New Roman" w:hAnsi="Times New Roman"/>
          <w:color w:val="000000"/>
          <w:spacing w:val="2"/>
          <w:sz w:val="28"/>
          <w:szCs w:val="28"/>
        </w:rPr>
        <w:t xml:space="preserve">1. Утвердить Положение о порядке расходования средств резервного </w:t>
      </w:r>
      <w:r>
        <w:rPr>
          <w:rFonts w:ascii="Times New Roman" w:hAnsi="Times New Roman"/>
          <w:color w:val="000000"/>
          <w:spacing w:val="10"/>
          <w:sz w:val="28"/>
          <w:szCs w:val="28"/>
        </w:rPr>
        <w:t xml:space="preserve">фонда администрации муниципального образования </w:t>
      </w:r>
      <w:r>
        <w:rPr>
          <w:rFonts w:ascii="Times New Roman" w:hAnsi="Times New Roman"/>
          <w:color w:val="000000"/>
          <w:spacing w:val="2"/>
          <w:sz w:val="28"/>
          <w:szCs w:val="28"/>
        </w:rPr>
        <w:t>«Келермесское сельское поселение»</w:t>
      </w:r>
      <w:r>
        <w:rPr>
          <w:rFonts w:ascii="Times New Roman" w:hAnsi="Times New Roman"/>
          <w:color w:val="000000"/>
          <w:spacing w:val="10"/>
          <w:sz w:val="28"/>
          <w:szCs w:val="28"/>
        </w:rPr>
        <w:t xml:space="preserve"> </w:t>
      </w:r>
      <w:r>
        <w:rPr>
          <w:rFonts w:ascii="Times New Roman" w:hAnsi="Times New Roman"/>
          <w:color w:val="000000"/>
          <w:spacing w:val="1"/>
          <w:sz w:val="28"/>
          <w:szCs w:val="28"/>
        </w:rPr>
        <w:t>согласно приложению.</w:t>
      </w:r>
    </w:p>
    <w:p>
      <w:pPr>
        <w:pStyle w:val="Normal"/>
        <w:shd w:fill="FFFFFF"/>
        <w:bidi w:val="0"/>
        <w:spacing w:lineRule="exact" w:line="298"/>
        <w:ind w:left="19" w:right="10" w:firstLine="691"/>
        <w:jc w:val="both"/>
        <w:rPr/>
      </w:pPr>
      <w:r>
        <w:rPr>
          <w:rFonts w:ascii="Times New Roman" w:hAnsi="Times New Roman"/>
          <w:color w:val="000000"/>
          <w:spacing w:val="1"/>
          <w:sz w:val="28"/>
          <w:szCs w:val="28"/>
        </w:rPr>
        <w:t xml:space="preserve">2. Постановления от 03.03.2010 г. №11 «О порядке расходования средств резервного фонда администрации МО </w:t>
      </w:r>
      <w:r>
        <w:rPr>
          <w:rFonts w:ascii="Times New Roman" w:hAnsi="Times New Roman"/>
          <w:color w:val="000000"/>
          <w:spacing w:val="2"/>
          <w:sz w:val="28"/>
          <w:szCs w:val="28"/>
        </w:rPr>
        <w:t xml:space="preserve">«Келермесское сельское поселение», от 29.03.2012 г.  №30 «О внесении изменений и дополнений в Постановление </w:t>
      </w:r>
      <w:r>
        <w:rPr>
          <w:rFonts w:ascii="Times New Roman" w:hAnsi="Times New Roman"/>
          <w:color w:val="000000"/>
          <w:spacing w:val="1"/>
          <w:sz w:val="28"/>
          <w:szCs w:val="28"/>
        </w:rPr>
        <w:t xml:space="preserve">от 03.03.2010 г. №11 «О порядке расходования средств резервного фонда администрации МО </w:t>
      </w:r>
      <w:r>
        <w:rPr>
          <w:rFonts w:ascii="Times New Roman" w:hAnsi="Times New Roman"/>
          <w:color w:val="000000"/>
          <w:spacing w:val="2"/>
          <w:sz w:val="28"/>
          <w:szCs w:val="28"/>
        </w:rPr>
        <w:t xml:space="preserve">«Келермесское сельское поселение», от 29.11.2018 г. №123 «О внесении изменений и дополнений в Постановление №30 от 29.03.2012 г. «О внесении изменений и дополнений в Постановление </w:t>
      </w:r>
      <w:r>
        <w:rPr>
          <w:rFonts w:ascii="Times New Roman" w:hAnsi="Times New Roman"/>
          <w:color w:val="000000"/>
          <w:spacing w:val="1"/>
          <w:sz w:val="28"/>
          <w:szCs w:val="28"/>
        </w:rPr>
        <w:t xml:space="preserve">от 03.03.2010 г. №11 «О порядке расходования средств резервного фонда администрации МО </w:t>
      </w:r>
      <w:r>
        <w:rPr>
          <w:rFonts w:ascii="Times New Roman" w:hAnsi="Times New Roman"/>
          <w:color w:val="000000"/>
          <w:spacing w:val="2"/>
          <w:sz w:val="28"/>
          <w:szCs w:val="28"/>
        </w:rPr>
        <w:t xml:space="preserve">«Келермесское сельское поселение» - признать утратившими силу. </w:t>
      </w:r>
    </w:p>
    <w:p>
      <w:pPr>
        <w:pStyle w:val="Normal"/>
        <w:shd w:fill="FFFFFF"/>
        <w:bidi w:val="0"/>
        <w:spacing w:lineRule="exact" w:line="298"/>
        <w:ind w:left="10" w:right="10" w:firstLine="672"/>
        <w:jc w:val="both"/>
        <w:rPr/>
      </w:pPr>
      <w:r>
        <w:rPr>
          <w:rFonts w:ascii="Times New Roman" w:hAnsi="Times New Roman"/>
          <w:color w:val="000000"/>
          <w:spacing w:val="4"/>
          <w:sz w:val="28"/>
          <w:szCs w:val="28"/>
        </w:rPr>
        <w:t xml:space="preserve">3. Контроль за исполнением настоящего постановления оставляю за </w:t>
      </w:r>
      <w:r>
        <w:rPr>
          <w:rFonts w:ascii="Times New Roman" w:hAnsi="Times New Roman"/>
          <w:color w:val="000000"/>
          <w:spacing w:val="-2"/>
          <w:sz w:val="28"/>
          <w:szCs w:val="28"/>
        </w:rPr>
        <w:t>собой.</w:t>
      </w:r>
    </w:p>
    <w:p>
      <w:pPr>
        <w:pStyle w:val="Normal"/>
        <w:widowControl w:val="false"/>
        <w:shd w:fill="FFFFFF"/>
        <w:tabs>
          <w:tab w:val="clear" w:pos="708"/>
        </w:tabs>
        <w:suppressAutoHyphens w:val="true"/>
        <w:bidi w:val="0"/>
        <w:spacing w:lineRule="exact" w:line="288" w:before="19" w:after="0"/>
        <w:ind w:left="10" w:right="19" w:firstLine="662"/>
        <w:jc w:val="both"/>
        <w:rPr/>
      </w:pPr>
      <w:r>
        <w:rPr>
          <w:rStyle w:val="Style16"/>
          <w:rFonts w:eastAsia="Times New Roman" w:cs="Times New Roman" w:ascii="Times New Roman" w:hAnsi="Times New Roman"/>
          <w:b w:val="false"/>
          <w:bCs w:val="false"/>
          <w:i w:val="false"/>
          <w:iCs w:val="false"/>
          <w:color w:val="000000"/>
          <w:spacing w:val="4"/>
          <w:sz w:val="28"/>
          <w:szCs w:val="28"/>
          <w:lang w:eastAsia="ar-SA"/>
        </w:rPr>
        <w:t>4.</w:t>
      </w:r>
      <w:r>
        <w:rPr>
          <w:rStyle w:val="Style16"/>
          <w:rFonts w:eastAsia="Times New Roman" w:cs="Times New Roman" w:ascii="Times New Roman" w:hAnsi="Times New Roman"/>
          <w:b w:val="false"/>
          <w:bCs w:val="false"/>
          <w:i w:val="false"/>
          <w:iCs w:val="false"/>
          <w:color w:val="00000A"/>
          <w:sz w:val="28"/>
          <w:szCs w:val="28"/>
          <w:lang w:eastAsia="ar-SA"/>
        </w:rPr>
        <w:t xml:space="preserve"> Настоящее  Постановление подлежит официальному обнародованию и  размещению на официальном сайте администрации муниципального образования «Келермесское сельское поселение» - </w:t>
      </w:r>
      <w:hyperlink r:id="rId3">
        <w:r>
          <w:rPr>
            <w:rFonts w:eastAsia="Times New Roman" w:cs="Times New Roman" w:ascii="Times New Roman" w:hAnsi="Times New Roman"/>
            <w:b w:val="false"/>
            <w:bCs w:val="false"/>
            <w:i w:val="false"/>
            <w:iCs w:val="false"/>
            <w:color w:val="00000A"/>
            <w:sz w:val="28"/>
            <w:szCs w:val="28"/>
            <w:lang w:eastAsia="ar-SA"/>
          </w:rPr>
          <w:t>http://kelermesskoe.ru</w:t>
        </w:r>
      </w:hyperlink>
      <w:r>
        <w:rPr>
          <w:rStyle w:val="Style16"/>
          <w:rFonts w:eastAsia="Times New Roman" w:cs="Times New Roman" w:ascii="Times New Roman" w:hAnsi="Times New Roman"/>
          <w:b w:val="false"/>
          <w:bCs w:val="false"/>
          <w:i w:val="false"/>
          <w:iCs w:val="false"/>
          <w:color w:val="00000A"/>
          <w:sz w:val="28"/>
          <w:szCs w:val="28"/>
          <w:lang w:eastAsia="ar-SA"/>
        </w:rPr>
        <w:t>.</w:t>
      </w:r>
    </w:p>
    <w:p>
      <w:pPr>
        <w:pStyle w:val="Normal"/>
        <w:widowControl w:val="false"/>
        <w:shd w:fill="FFFFFF"/>
        <w:tabs>
          <w:tab w:val="clear" w:pos="708"/>
        </w:tabs>
        <w:suppressAutoHyphens w:val="true"/>
        <w:bidi w:val="0"/>
        <w:spacing w:lineRule="exact" w:line="288" w:before="19" w:after="0"/>
        <w:ind w:left="10" w:right="19" w:firstLine="662"/>
        <w:jc w:val="both"/>
        <w:rPr/>
      </w:pPr>
      <w:r>
        <w:rPr>
          <w:rStyle w:val="Style16"/>
          <w:rFonts w:eastAsia="Times New Roman" w:cs="Times New Roman" w:ascii="Times New Roman" w:hAnsi="Times New Roman"/>
          <w:b w:val="false"/>
          <w:bCs w:val="false"/>
          <w:i w:val="false"/>
          <w:iCs w:val="false"/>
          <w:color w:val="00000A"/>
          <w:sz w:val="28"/>
          <w:szCs w:val="28"/>
          <w:lang w:eastAsia="ar-SA"/>
        </w:rPr>
        <w:t>5. Постановление  вступает в силу с момента официального обнародования.</w:t>
      </w:r>
    </w:p>
    <w:p>
      <w:pPr>
        <w:pStyle w:val="NoSpacing"/>
        <w:rPr>
          <w:rFonts w:ascii="Times New Roman" w:hAnsi="Times New Roman" w:eastAsia="Lucida Sans Unicode" w:cs="Times New Roman"/>
          <w:color w:val="00000A"/>
          <w:kern w:val="0"/>
          <w:sz w:val="28"/>
          <w:szCs w:val="28"/>
          <w:lang w:val="ru-RU" w:eastAsia="ar-SA" w:bidi="ar-SA"/>
        </w:rPr>
      </w:pPr>
      <w:r>
        <w:rPr/>
      </w:r>
    </w:p>
    <w:p>
      <w:pPr>
        <w:pStyle w:val="NoSpacing"/>
        <w:rPr/>
      </w:pPr>
      <w:r>
        <w:rPr>
          <w:rFonts w:eastAsia="Lucida Sans Unicode" w:cs="Times New Roman"/>
          <w:color w:val="00000A"/>
          <w:kern w:val="0"/>
          <w:sz w:val="28"/>
          <w:szCs w:val="28"/>
          <w:lang w:val="ru-RU" w:eastAsia="ar-SA" w:bidi="ar-SA"/>
        </w:rPr>
        <w:t>ВрИО главы</w:t>
      </w:r>
      <w:r>
        <w:rPr>
          <w:rFonts w:eastAsia="Lucida Sans Unicode"/>
          <w:sz w:val="28"/>
          <w:szCs w:val="28"/>
        </w:rPr>
        <w:t xml:space="preserve"> муниципального образования</w:t>
      </w:r>
    </w:p>
    <w:p>
      <w:pPr>
        <w:pStyle w:val="NoSpacing"/>
        <w:rPr/>
      </w:pPr>
      <w:r>
        <w:rPr>
          <w:rFonts w:eastAsia="Lucida Sans Unicode"/>
          <w:sz w:val="28"/>
          <w:szCs w:val="28"/>
        </w:rPr>
        <w:t xml:space="preserve">«Келермесское сельское поселение»                                             С. </w:t>
      </w:r>
      <w:r>
        <w:rPr>
          <w:rFonts w:eastAsia="Lucida Sans Unicode" w:cs="Times New Roman"/>
          <w:color w:val="00000A"/>
          <w:kern w:val="0"/>
          <w:sz w:val="28"/>
          <w:szCs w:val="28"/>
          <w:lang w:val="ru-RU" w:eastAsia="ar-SA" w:bidi="ar-SA"/>
        </w:rPr>
        <w:t>М. Дзебоев</w:t>
      </w:r>
    </w:p>
    <w:p>
      <w:pPr>
        <w:pStyle w:val="Normal"/>
        <w:widowControl w:val="false"/>
        <w:suppressAutoHyphens w:val="true"/>
        <w:spacing w:lineRule="auto" w:line="288" w:before="0" w:after="120"/>
        <w:ind w:firstLine="540"/>
        <w:rPr>
          <w:rFonts w:ascii="Arial" w:hAnsi="Arial" w:eastAsia="Lucida Sans Unicode" w:cs="Times New Roman"/>
          <w:color w:val="00000A"/>
          <w:sz w:val="28"/>
          <w:szCs w:val="28"/>
          <w:lang w:eastAsia="ru-RU"/>
        </w:rPr>
      </w:pPr>
      <w:r>
        <w:rPr>
          <w:rFonts w:eastAsia="Lucida Sans Unicode" w:cs="Times New Roman" w:ascii="Arial" w:hAnsi="Arial"/>
          <w:color w:val="00000A"/>
          <w:sz w:val="28"/>
          <w:szCs w:val="28"/>
          <w:lang w:eastAsia="ru-RU"/>
        </w:rPr>
        <w:t>  </w:t>
      </w:r>
    </w:p>
    <w:p>
      <w:pPr>
        <w:pStyle w:val="Normal"/>
        <w:shd w:fill="FFFFFF"/>
        <w:bidi w:val="0"/>
        <w:spacing w:lineRule="exact" w:line="298"/>
        <w:ind w:left="0" w:right="0" w:hanging="0"/>
        <w:jc w:val="right"/>
        <w:rPr/>
      </w:pPr>
      <w:r>
        <w:rPr>
          <w:rFonts w:ascii="Times New Roman" w:hAnsi="Times New Roman"/>
          <w:color w:val="000000"/>
          <w:spacing w:val="-1"/>
          <w:sz w:val="28"/>
          <w:szCs w:val="28"/>
        </w:rPr>
        <w:t>Приложение</w:t>
      </w:r>
    </w:p>
    <w:p>
      <w:pPr>
        <w:pStyle w:val="Normal"/>
        <w:bidi w:val="0"/>
        <w:ind w:left="0" w:right="0" w:hanging="0"/>
        <w:jc w:val="right"/>
        <w:rPr/>
      </w:pPr>
      <w:r>
        <w:rPr>
          <w:rFonts w:ascii="Times New Roman" w:hAnsi="Times New Roman"/>
          <w:color w:val="000000"/>
          <w:spacing w:val="-1"/>
          <w:sz w:val="28"/>
          <w:szCs w:val="28"/>
        </w:rPr>
        <w:t xml:space="preserve">к постановлению </w:t>
      </w:r>
      <w:r>
        <w:rPr>
          <w:rFonts w:ascii="Times New Roman" w:hAnsi="Times New Roman"/>
          <w:sz w:val="28"/>
          <w:szCs w:val="28"/>
        </w:rPr>
        <w:t xml:space="preserve">администрации </w:t>
      </w:r>
    </w:p>
    <w:p>
      <w:pPr>
        <w:pStyle w:val="Normal"/>
        <w:bidi w:val="0"/>
        <w:ind w:left="0" w:right="0" w:hanging="0"/>
        <w:jc w:val="right"/>
        <w:rPr/>
      </w:pPr>
      <w:r>
        <w:rPr>
          <w:rFonts w:ascii="Times New Roman" w:hAnsi="Times New Roman"/>
          <w:sz w:val="28"/>
          <w:szCs w:val="28"/>
        </w:rPr>
        <w:t>муниципального образования</w:t>
      </w:r>
    </w:p>
    <w:p>
      <w:pPr>
        <w:pStyle w:val="Normal"/>
        <w:bidi w:val="0"/>
        <w:ind w:left="0" w:right="0" w:hanging="0"/>
        <w:jc w:val="right"/>
        <w:rPr/>
      </w:pPr>
      <w:r>
        <w:rPr>
          <w:rFonts w:ascii="Times New Roman" w:hAnsi="Times New Roman"/>
          <w:sz w:val="28"/>
          <w:szCs w:val="28"/>
        </w:rPr>
        <w:t>«Келермесское сельское поселение»</w:t>
      </w:r>
    </w:p>
    <w:p>
      <w:pPr>
        <w:pStyle w:val="Normal"/>
        <w:bidi w:val="0"/>
        <w:ind w:left="0" w:right="0" w:hanging="0"/>
        <w:jc w:val="right"/>
        <w:rPr/>
      </w:pPr>
      <w:r>
        <w:rPr>
          <w:rFonts w:ascii="Times New Roman" w:hAnsi="Times New Roman"/>
          <w:sz w:val="28"/>
          <w:szCs w:val="28"/>
        </w:rPr>
        <w:t xml:space="preserve"> </w:t>
      </w:r>
      <w:r>
        <w:rPr>
          <w:rFonts w:ascii="Times New Roman" w:hAnsi="Times New Roman"/>
          <w:sz w:val="28"/>
          <w:szCs w:val="28"/>
        </w:rPr>
        <w:t xml:space="preserve">от </w:t>
      </w:r>
      <w:r>
        <w:rPr>
          <w:rFonts w:ascii="Times New Roman" w:hAnsi="Times New Roman"/>
          <w:sz w:val="28"/>
          <w:szCs w:val="28"/>
        </w:rPr>
        <w:t>16 декабря</w:t>
      </w:r>
      <w:r>
        <w:rPr>
          <w:rFonts w:ascii="Times New Roman" w:hAnsi="Times New Roman"/>
          <w:sz w:val="28"/>
          <w:szCs w:val="28"/>
        </w:rPr>
        <w:t xml:space="preserve"> 2024 г. № </w:t>
      </w:r>
      <w:r>
        <w:rPr>
          <w:rFonts w:ascii="Times New Roman" w:hAnsi="Times New Roman"/>
          <w:sz w:val="28"/>
          <w:szCs w:val="28"/>
        </w:rPr>
        <w:t>83</w:t>
      </w:r>
    </w:p>
    <w:p>
      <w:pPr>
        <w:pStyle w:val="Normal"/>
        <w:ind w:left="360" w:right="0" w:hanging="0"/>
        <w:jc w:val="both"/>
        <w:rPr>
          <w:rFonts w:ascii="Times New Roman" w:hAnsi="Times New Roman"/>
          <w:color w:val="000000"/>
          <w:spacing w:val="5"/>
          <w:sz w:val="28"/>
          <w:szCs w:val="28"/>
        </w:rPr>
      </w:pPr>
      <w:r>
        <w:rPr>
          <w:rFonts w:ascii="Times New Roman" w:hAnsi="Times New Roman"/>
          <w:color w:val="000000"/>
          <w:spacing w:val="5"/>
          <w:sz w:val="28"/>
          <w:szCs w:val="28"/>
        </w:rPr>
      </w:r>
    </w:p>
    <w:p>
      <w:pPr>
        <w:pStyle w:val="Normal"/>
        <w:shd w:fill="FFFFFF"/>
        <w:bidi w:val="0"/>
        <w:spacing w:lineRule="exact" w:line="298" w:before="614" w:after="0"/>
        <w:ind w:left="0" w:right="0" w:hanging="0"/>
        <w:jc w:val="center"/>
        <w:rPr>
          <w:b/>
          <w:b/>
          <w:bCs/>
        </w:rPr>
      </w:pPr>
      <w:r>
        <w:rPr>
          <w:rFonts w:ascii="Times New Roman" w:hAnsi="Times New Roman"/>
          <w:b/>
          <w:bCs/>
          <w:color w:val="000000"/>
          <w:sz w:val="28"/>
          <w:szCs w:val="28"/>
        </w:rPr>
        <w:t>Положение</w:t>
      </w:r>
    </w:p>
    <w:p>
      <w:pPr>
        <w:pStyle w:val="Normal"/>
        <w:shd w:fill="FFFFFF"/>
        <w:bidi w:val="0"/>
        <w:spacing w:lineRule="exact" w:line="298"/>
        <w:ind w:left="960" w:right="0" w:hanging="950"/>
        <w:jc w:val="center"/>
        <w:rPr>
          <w:b/>
          <w:b/>
          <w:bCs/>
        </w:rPr>
      </w:pPr>
      <w:r>
        <w:rPr>
          <w:rFonts w:ascii="Times New Roman" w:hAnsi="Times New Roman"/>
          <w:b/>
          <w:bCs/>
          <w:color w:val="000000"/>
          <w:spacing w:val="1"/>
          <w:sz w:val="28"/>
          <w:szCs w:val="28"/>
        </w:rPr>
        <w:t>о порядке расходования средств резервного фонда администрации муниципального образования «Келермесское сельское поселение»</w:t>
      </w:r>
    </w:p>
    <w:p>
      <w:pPr>
        <w:pStyle w:val="Normal"/>
        <w:shd w:fill="FFFFFF"/>
        <w:bidi w:val="0"/>
        <w:spacing w:lineRule="exact" w:line="298"/>
        <w:ind w:left="960" w:right="0" w:hanging="950"/>
        <w:jc w:val="center"/>
        <w:rPr/>
      </w:pPr>
      <w:r>
        <w:rPr>
          <w:rFonts w:ascii="Times New Roman" w:hAnsi="Times New Roman"/>
          <w:color w:val="000000"/>
          <w:spacing w:val="1"/>
          <w:sz w:val="28"/>
          <w:szCs w:val="28"/>
        </w:rPr>
        <w:t>(далее – Положение)</w:t>
      </w:r>
    </w:p>
    <w:p>
      <w:pPr>
        <w:pStyle w:val="Normal"/>
        <w:shd w:fill="FFFFFF"/>
        <w:bidi w:val="0"/>
        <w:spacing w:lineRule="exact" w:line="298"/>
        <w:ind w:left="960" w:right="0" w:hanging="950"/>
        <w:jc w:val="center"/>
        <w:rPr>
          <w:rFonts w:ascii="Times New Roman" w:hAnsi="Times New Roman"/>
          <w:color w:val="000000"/>
          <w:spacing w:val="9"/>
          <w:sz w:val="28"/>
          <w:szCs w:val="28"/>
        </w:rPr>
      </w:pPr>
      <w:r>
        <w:rPr>
          <w:rFonts w:ascii="Times New Roman" w:hAnsi="Times New Roman"/>
          <w:color w:val="000000"/>
          <w:spacing w:val="9"/>
          <w:sz w:val="28"/>
          <w:szCs w:val="28"/>
        </w:rPr>
      </w:r>
    </w:p>
    <w:p>
      <w:pPr>
        <w:pStyle w:val="Normal"/>
        <w:shd w:fill="FFFFFF"/>
        <w:bidi w:val="0"/>
        <w:spacing w:lineRule="exact" w:line="298"/>
        <w:ind w:left="960" w:right="0" w:hanging="950"/>
        <w:jc w:val="center"/>
        <w:rPr>
          <w:b/>
          <w:b/>
          <w:bCs/>
        </w:rPr>
      </w:pPr>
      <w:r>
        <w:rPr>
          <w:rFonts w:ascii="Times New Roman" w:hAnsi="Times New Roman"/>
          <w:b/>
          <w:bCs/>
          <w:color w:val="000000"/>
          <w:spacing w:val="9"/>
          <w:sz w:val="28"/>
          <w:szCs w:val="28"/>
        </w:rPr>
        <w:t>I. Общие положения</w:t>
      </w:r>
    </w:p>
    <w:p>
      <w:pPr>
        <w:pStyle w:val="Normal"/>
        <w:shd w:fill="FFFFFF"/>
        <w:bidi w:val="0"/>
        <w:spacing w:lineRule="exact" w:line="298"/>
        <w:ind w:left="0" w:right="0" w:firstLine="567"/>
        <w:jc w:val="both"/>
        <w:rPr/>
      </w:pPr>
      <w:r>
        <w:rPr>
          <w:rFonts w:ascii="Times New Roman" w:hAnsi="Times New Roman"/>
          <w:color w:val="000000"/>
          <w:spacing w:val="9"/>
          <w:sz w:val="28"/>
          <w:szCs w:val="28"/>
        </w:rPr>
        <w:t>1. Настоящее Положение разработано 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муниципального образования «Келермесское сельское поселение» и устанавливает порядок формирования, выделения и расходования средств резервного фонда администрации муниципального «Келермесское сельское поселение» (далее - резервный фонд).</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2. Резервный фонд представляет собой обособленную часть средств местного бюджета, предназначенную для финансирования непредвиденных расходов.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3. К непредвиденным расходам относятся расходы, носящие случайный характер, возникновение потребности в которых нельзя предусмотреть заранее в силу обстоятельств объективного характера и которые не могли быть учтены при формировании расходов местного бюджета на соответствующий финансовый год и плановый период и не могут быть отложены на очередной финансовый год.</w:t>
      </w:r>
    </w:p>
    <w:p>
      <w:pPr>
        <w:pStyle w:val="Normal"/>
        <w:shd w:fill="FFFFFF"/>
        <w:bidi w:val="0"/>
        <w:spacing w:lineRule="exact" w:line="298"/>
        <w:ind w:left="0" w:right="19" w:firstLine="720"/>
        <w:jc w:val="both"/>
        <w:rPr>
          <w:rFonts w:ascii="Times New Roman" w:hAnsi="Times New Roman"/>
          <w:color w:val="000000"/>
          <w:spacing w:val="9"/>
          <w:sz w:val="28"/>
          <w:szCs w:val="28"/>
        </w:rPr>
      </w:pPr>
      <w:r>
        <w:rPr>
          <w:rFonts w:ascii="Times New Roman" w:hAnsi="Times New Roman"/>
          <w:color w:val="000000"/>
          <w:spacing w:val="9"/>
          <w:sz w:val="28"/>
          <w:szCs w:val="28"/>
        </w:rPr>
      </w:r>
    </w:p>
    <w:p>
      <w:pPr>
        <w:pStyle w:val="Normal"/>
        <w:shd w:fill="FFFFFF"/>
        <w:bidi w:val="0"/>
        <w:spacing w:lineRule="exact" w:line="298"/>
        <w:ind w:left="0" w:right="19" w:firstLine="720"/>
        <w:jc w:val="center"/>
        <w:rPr/>
      </w:pPr>
      <w:r>
        <w:rPr>
          <w:rFonts w:ascii="Times New Roman" w:hAnsi="Times New Roman"/>
          <w:b/>
          <w:bCs/>
          <w:color w:val="000000"/>
          <w:spacing w:val="9"/>
          <w:sz w:val="28"/>
          <w:szCs w:val="28"/>
        </w:rPr>
        <w:t>II. Порядок формирования средств резервного фонда</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4. Размер резервного фонда устанавливается решением Совета депутатов муниципального образования «Келермесское сельское поселение» о местном бюджете отдельной строкой на очередной финансовый год и на плановый период и не может превышать 3 процентов утвержденного общего объёма расходов местного бюджета.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5. Резервный фонд указывается в расходной части бюджета как предельная сумма, которая может быть израсходована по мере необходимости. Размер резервного фонда может изменяться в течение года при внесении соответствующих изменений в местный бюджет.</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6. Главным распорядителем бюджетных средств резервного фонда в части принятия решения о его использовании является администрация муниципального «Келермесское сельское поселение». </w:t>
      </w:r>
    </w:p>
    <w:p>
      <w:pPr>
        <w:pStyle w:val="Normal"/>
        <w:shd w:fill="FFFFFF"/>
        <w:bidi w:val="0"/>
        <w:spacing w:lineRule="exact" w:line="298"/>
        <w:ind w:left="0" w:right="19" w:firstLine="720"/>
        <w:jc w:val="both"/>
        <w:rPr>
          <w:rFonts w:ascii="Times New Roman" w:hAnsi="Times New Roman"/>
          <w:color w:val="000000"/>
          <w:spacing w:val="9"/>
          <w:sz w:val="28"/>
          <w:szCs w:val="28"/>
        </w:rPr>
      </w:pPr>
      <w:r>
        <w:rPr>
          <w:rFonts w:ascii="Times New Roman" w:hAnsi="Times New Roman"/>
          <w:color w:val="000000"/>
          <w:spacing w:val="9"/>
          <w:sz w:val="28"/>
          <w:szCs w:val="28"/>
        </w:rPr>
      </w:r>
    </w:p>
    <w:p>
      <w:pPr>
        <w:pStyle w:val="Normal"/>
        <w:shd w:fill="FFFFFF"/>
        <w:bidi w:val="0"/>
        <w:spacing w:lineRule="exact" w:line="298"/>
        <w:ind w:left="0" w:right="19" w:firstLine="720"/>
        <w:jc w:val="center"/>
        <w:rPr/>
      </w:pPr>
      <w:r>
        <w:rPr>
          <w:rFonts w:ascii="Times New Roman" w:hAnsi="Times New Roman"/>
          <w:b/>
          <w:bCs/>
          <w:color w:val="000000"/>
          <w:spacing w:val="9"/>
          <w:sz w:val="28"/>
          <w:szCs w:val="28"/>
        </w:rPr>
        <w:t>III. Направление расходования средств резервного фонда, порядок предоставления, основания для отказа</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 </w:t>
      </w:r>
      <w:r>
        <w:rPr>
          <w:rFonts w:ascii="Times New Roman" w:hAnsi="Times New Roman"/>
          <w:color w:val="000000"/>
          <w:spacing w:val="9"/>
          <w:sz w:val="28"/>
          <w:szCs w:val="28"/>
        </w:rPr>
        <w:t>7. Расходование средств резервного фонда осуществляется по следующим основным направлениям:</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7.1. Финансирование мероприятий для частичного покрытия</w:t>
      </w:r>
      <w:r>
        <w:rPr>
          <w:rFonts w:ascii="Times New Roman" w:hAnsi="Times New Roman"/>
        </w:rPr>
        <w:t xml:space="preserve"> </w:t>
      </w:r>
      <w:r>
        <w:rPr>
          <w:rFonts w:ascii="Times New Roman" w:hAnsi="Times New Roman"/>
          <w:color w:val="000000"/>
          <w:spacing w:val="9"/>
          <w:sz w:val="28"/>
          <w:szCs w:val="28"/>
        </w:rPr>
        <w:t xml:space="preserve">расходов по ликвидации последствий чрезвычайных ситуаций и стихийных бедствий, в том числе расходов на: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-проведение аварийно-спасательных работ в зонах чрезвычайных ситуаций и стихийных бедствий;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 проведение неотложных аварийно-восстановительных работ на объектах жилищно-коммунального хозяйства, социальной сферы, энергетики, транспорта и связи, пострадавших в результате чрезвычайной ситуации или стихийного бедствия и связанных с первоочередным жизнеобеспечением населения;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 оказание единовременной (не более 1 раз в год) материальной помощи гражданам, пострадавшим в результате чрезвычайной ситуации, стихийного бедствия и пожара, а также для предупреждения ситуаций, которые могут привести к нарушению функционирования систем жизнеобеспечения населения муниципального образования «Келермесское сельское поселение» в размере 20 000 рублей.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8. Для выделения средств из резервного фонда физическим, юридическим лицам, индивидуальным предпринимателям (далее - лицо) необходимо обратиться с заявлением в письменной форме на имя Главы муниципального образования «Келермесское сельское поселение» о выделении средств из резервного фонда с обоснованием причины и приложением обосновывающих документов (далее также пакет документов). </w:t>
      </w:r>
    </w:p>
    <w:p>
      <w:pPr>
        <w:pStyle w:val="Normal"/>
        <w:shd w:fill="FFFFFF"/>
        <w:bidi w:val="0"/>
        <w:spacing w:lineRule="exact" w:line="298"/>
        <w:ind w:left="0" w:right="19" w:firstLine="720"/>
        <w:jc w:val="both"/>
        <w:rPr/>
      </w:pPr>
      <w:r>
        <w:rPr>
          <w:rFonts w:ascii="Times New Roman" w:hAnsi="Times New Roman"/>
          <w:color w:val="000000"/>
          <w:spacing w:val="9"/>
          <w:sz w:val="28"/>
          <w:szCs w:val="28"/>
        </w:rPr>
        <w:t xml:space="preserve">9. В случае возникновения чрезвычайной ситуации, стихийного бедствия, пожара, лица, не позднее 30 календарных дней с даты возникновения чрезвычайной ситуации, стихийного бедствия, пожара могут обратиться в администрацию муниципального образования «Келермесское сельское поселение» с заявлением и необходимым пакетом документов о выделении средств из резервного фонда. </w:t>
      </w:r>
    </w:p>
    <w:p>
      <w:pPr>
        <w:pStyle w:val="Normal"/>
        <w:shd w:fill="FFFFFF"/>
        <w:bidi w:val="0"/>
        <w:spacing w:lineRule="exact" w:line="298"/>
        <w:ind w:left="0" w:right="19" w:firstLine="720"/>
        <w:jc w:val="both"/>
        <w:rPr/>
      </w:pPr>
      <w:r>
        <w:rPr>
          <w:rFonts w:ascii="Times New Roman" w:hAnsi="Times New Roman"/>
          <w:color w:val="000000"/>
          <w:spacing w:val="9"/>
          <w:sz w:val="28"/>
          <w:szCs w:val="28"/>
        </w:rPr>
        <w:t xml:space="preserve">10. Решение о выделении средств из резервного фонда принимается Главой муниципального образования «Келермесское сельское поселение». </w:t>
      </w:r>
    </w:p>
    <w:p>
      <w:pPr>
        <w:pStyle w:val="Normal"/>
        <w:shd w:fill="FFFFFF"/>
        <w:bidi w:val="0"/>
        <w:spacing w:lineRule="exact" w:line="298"/>
        <w:ind w:left="0" w:right="19" w:firstLine="720"/>
        <w:jc w:val="both"/>
        <w:rPr/>
      </w:pPr>
      <w:r>
        <w:rPr>
          <w:rFonts w:ascii="Times New Roman" w:hAnsi="Times New Roman"/>
          <w:color w:val="000000"/>
          <w:spacing w:val="9"/>
          <w:sz w:val="28"/>
          <w:szCs w:val="28"/>
        </w:rPr>
        <w:t>11.Сроки принятия решения:</w:t>
      </w:r>
    </w:p>
    <w:p>
      <w:pPr>
        <w:pStyle w:val="Normal"/>
        <w:shd w:fill="FFFFFF"/>
        <w:bidi w:val="0"/>
        <w:spacing w:lineRule="exact" w:line="298"/>
        <w:ind w:left="0" w:right="19" w:firstLine="720"/>
        <w:jc w:val="both"/>
        <w:rPr/>
      </w:pPr>
      <w:r>
        <w:rPr>
          <w:rFonts w:ascii="Times New Roman" w:hAnsi="Times New Roman"/>
          <w:color w:val="000000"/>
          <w:spacing w:val="9"/>
          <w:sz w:val="28"/>
          <w:szCs w:val="28"/>
        </w:rPr>
        <w:t>11.1. Решение о выделении средств из резервного фонда должно быть принято не позднее 30-дневного срока с момента обращения лица с заявлением и полным пакетом документов.</w:t>
      </w:r>
    </w:p>
    <w:p>
      <w:pPr>
        <w:pStyle w:val="Normal"/>
        <w:shd w:fill="FFFFFF"/>
        <w:bidi w:val="0"/>
        <w:spacing w:lineRule="exact" w:line="298"/>
        <w:ind w:left="0" w:right="19" w:firstLine="720"/>
        <w:jc w:val="both"/>
        <w:rPr/>
      </w:pPr>
      <w:r>
        <w:rPr>
          <w:rFonts w:ascii="Times New Roman" w:hAnsi="Times New Roman"/>
          <w:color w:val="000000"/>
          <w:spacing w:val="9"/>
          <w:sz w:val="28"/>
          <w:szCs w:val="28"/>
        </w:rPr>
        <w:t>11.2. Решение о выделении средств из резервного фонда для проведение аварийно-спасательных работ в зонах чрезвычайных ситуаций и стихийных бедствий принимается незамедлительно.</w:t>
      </w:r>
    </w:p>
    <w:p>
      <w:pPr>
        <w:pStyle w:val="Normal"/>
        <w:shd w:fill="FFFFFF"/>
        <w:bidi w:val="0"/>
        <w:spacing w:lineRule="exact" w:line="298"/>
        <w:ind w:left="0" w:right="19" w:firstLine="720"/>
        <w:jc w:val="both"/>
        <w:rPr/>
      </w:pPr>
      <w:r>
        <w:rPr>
          <w:rFonts w:ascii="Times New Roman" w:hAnsi="Times New Roman"/>
          <w:color w:val="000000"/>
          <w:spacing w:val="9"/>
          <w:sz w:val="28"/>
          <w:szCs w:val="28"/>
        </w:rPr>
        <w:t>12. Перечень и содержание обосновывающих документов (пакет документов) определяются согласно приложению 1 к настоящему Положению.</w:t>
      </w:r>
    </w:p>
    <w:p>
      <w:pPr>
        <w:pStyle w:val="Normal"/>
        <w:shd w:fill="FFFFFF"/>
        <w:bidi w:val="0"/>
        <w:spacing w:lineRule="exact" w:line="298"/>
        <w:ind w:left="0" w:right="19" w:firstLine="720"/>
        <w:jc w:val="both"/>
        <w:rPr/>
      </w:pPr>
      <w:r>
        <w:rPr>
          <w:rFonts w:ascii="Times New Roman" w:hAnsi="Times New Roman"/>
          <w:color w:val="000000"/>
          <w:spacing w:val="9"/>
          <w:sz w:val="28"/>
          <w:szCs w:val="28"/>
        </w:rPr>
        <w:t>13. Заявление и пакет документов возвращается лицу, подавшему заявление, в случае не предоставления лицом полного пакета документов и (или) документы содержат неполные и (или) недостоверные сведения. Повторное обращение возможно в случае устранения недостатков в обосновывающих документах в течение 10 дней с момента возврата заявления и пакета документов.</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14. По результатам принятого положительного решения издается </w:t>
      </w:r>
      <w:r>
        <w:rPr>
          <w:rFonts w:eastAsia="Calibri" w:cs="" w:ascii="Times New Roman" w:hAnsi="Times New Roman"/>
          <w:color w:val="000000"/>
          <w:spacing w:val="9"/>
          <w:kern w:val="0"/>
          <w:sz w:val="28"/>
          <w:szCs w:val="28"/>
          <w:lang w:val="ru-RU" w:eastAsia="en-US" w:bidi="ar-SA"/>
        </w:rPr>
        <w:t>распоряжение Главы</w:t>
      </w:r>
      <w:r>
        <w:rPr>
          <w:rFonts w:ascii="Times New Roman" w:hAnsi="Times New Roman"/>
          <w:color w:val="000000"/>
          <w:spacing w:val="9"/>
          <w:sz w:val="28"/>
          <w:szCs w:val="28"/>
        </w:rPr>
        <w:t xml:space="preserve"> администрации муниципального образования «Келермесское сельское поселение».</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14.2. Проект </w:t>
      </w:r>
      <w:r>
        <w:rPr>
          <w:rFonts w:eastAsia="Calibri" w:cs="" w:ascii="Times New Roman" w:hAnsi="Times New Roman"/>
          <w:color w:val="000000"/>
          <w:spacing w:val="9"/>
          <w:kern w:val="0"/>
          <w:sz w:val="28"/>
          <w:szCs w:val="28"/>
          <w:lang w:val="ru-RU" w:eastAsia="en-US" w:bidi="ar-SA"/>
        </w:rPr>
        <w:t>распоряжения Главы</w:t>
      </w:r>
      <w:r>
        <w:rPr>
          <w:rFonts w:ascii="Times New Roman" w:hAnsi="Times New Roman"/>
          <w:color w:val="000000"/>
          <w:spacing w:val="9"/>
          <w:sz w:val="28"/>
          <w:szCs w:val="28"/>
        </w:rPr>
        <w:t xml:space="preserve"> администрации муниципального образования «Келермесское сельское поселение» о выделении средств из резервного фонда готовится специалистом администрации муниципального образования «Келермесское сельское поселение».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14.3. К проекту </w:t>
      </w:r>
      <w:r>
        <w:rPr>
          <w:rFonts w:eastAsia="Calibri" w:cs="" w:ascii="Times New Roman" w:hAnsi="Times New Roman"/>
          <w:color w:val="000000"/>
          <w:spacing w:val="9"/>
          <w:kern w:val="0"/>
          <w:sz w:val="28"/>
          <w:szCs w:val="28"/>
          <w:lang w:val="ru-RU" w:eastAsia="en-US" w:bidi="ar-SA"/>
        </w:rPr>
        <w:t>распоряжения Главы</w:t>
      </w:r>
      <w:r>
        <w:rPr>
          <w:rFonts w:ascii="Times New Roman" w:hAnsi="Times New Roman"/>
          <w:color w:val="000000"/>
          <w:spacing w:val="9"/>
          <w:sz w:val="28"/>
          <w:szCs w:val="28"/>
        </w:rPr>
        <w:t xml:space="preserve"> администрации муниципального образования «Келермесское сельское поселение» прилагаются подтверждающие документы с обоснованием необходимости выделения средств, с указанием причин возникновения.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15. Основаниями для отказа в выделении средств из резервного фонда являются: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-лицом повторно подан пакет документов с недостатками, указанными в пункте 13 настоящего Положения;</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 </w:t>
      </w:r>
      <w:r>
        <w:rPr>
          <w:rFonts w:ascii="Times New Roman" w:hAnsi="Times New Roman"/>
          <w:color w:val="000000"/>
          <w:spacing w:val="9"/>
          <w:sz w:val="28"/>
          <w:szCs w:val="28"/>
        </w:rPr>
        <w:t>-нарушение срока устранения в обосновывающих документах недостатков, указанного в пункте 13 настоящего Положения;</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 </w:t>
      </w:r>
      <w:r>
        <w:rPr>
          <w:rFonts w:ascii="Times New Roman" w:hAnsi="Times New Roman"/>
          <w:color w:val="000000"/>
          <w:spacing w:val="9"/>
          <w:sz w:val="28"/>
          <w:szCs w:val="28"/>
        </w:rPr>
        <w:t>-отсутствие средств в резервном фонде.</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16. Лицу, решение об отказе в выделении средств из резервного фонда направляется в письменной форме в течение 3 рабочих дней с момента принятия такого решения. </w:t>
      </w:r>
    </w:p>
    <w:p>
      <w:pPr>
        <w:pStyle w:val="Normal"/>
        <w:shd w:fill="FFFFFF"/>
        <w:bidi w:val="0"/>
        <w:spacing w:lineRule="exact" w:line="298"/>
        <w:ind w:left="0" w:right="19" w:firstLine="567"/>
        <w:jc w:val="both"/>
        <w:rPr>
          <w:rFonts w:ascii="Times New Roman" w:hAnsi="Times New Roman"/>
          <w:color w:val="000000"/>
          <w:spacing w:val="9"/>
          <w:sz w:val="28"/>
          <w:szCs w:val="28"/>
        </w:rPr>
      </w:pPr>
      <w:r>
        <w:rPr>
          <w:rFonts w:ascii="Times New Roman" w:hAnsi="Times New Roman"/>
          <w:color w:val="000000"/>
          <w:spacing w:val="9"/>
          <w:sz w:val="28"/>
          <w:szCs w:val="28"/>
        </w:rPr>
      </w:r>
    </w:p>
    <w:p>
      <w:pPr>
        <w:pStyle w:val="Normal"/>
        <w:shd w:fill="FFFFFF"/>
        <w:bidi w:val="0"/>
        <w:spacing w:lineRule="exact" w:line="298"/>
        <w:ind w:left="0" w:right="19" w:firstLine="567"/>
        <w:jc w:val="center"/>
        <w:rPr/>
      </w:pPr>
      <w:r>
        <w:rPr>
          <w:rFonts w:ascii="Times New Roman" w:hAnsi="Times New Roman"/>
          <w:b/>
          <w:bCs/>
          <w:color w:val="000000"/>
          <w:spacing w:val="9"/>
          <w:sz w:val="28"/>
          <w:szCs w:val="28"/>
        </w:rPr>
        <w:t xml:space="preserve">IV. Содержание </w:t>
      </w:r>
      <w:r>
        <w:rPr>
          <w:rFonts w:eastAsia="Calibri" w:cs="" w:ascii="Times New Roman" w:hAnsi="Times New Roman"/>
          <w:b/>
          <w:bCs/>
          <w:color w:val="000000"/>
          <w:spacing w:val="9"/>
          <w:kern w:val="0"/>
          <w:sz w:val="28"/>
          <w:szCs w:val="28"/>
          <w:lang w:val="ru-RU" w:eastAsia="en-US" w:bidi="ar-SA"/>
        </w:rPr>
        <w:t xml:space="preserve">распоряжения Главы администрации </w:t>
      </w:r>
      <w:r>
        <w:rPr>
          <w:rFonts w:ascii="Times New Roman" w:hAnsi="Times New Roman"/>
          <w:b/>
          <w:bCs/>
          <w:color w:val="000000"/>
          <w:spacing w:val="9"/>
          <w:sz w:val="28"/>
          <w:szCs w:val="28"/>
        </w:rPr>
        <w:t xml:space="preserve"> муниципального образования «Келермесское сельское поселение», порядок расходования средств резервного фонда</w:t>
      </w:r>
    </w:p>
    <w:p>
      <w:pPr>
        <w:pStyle w:val="Normal"/>
        <w:shd w:fill="FFFFFF"/>
        <w:bidi w:val="0"/>
        <w:spacing w:lineRule="exact" w:line="298"/>
        <w:ind w:left="0" w:right="19" w:firstLine="567"/>
        <w:jc w:val="center"/>
        <w:rPr>
          <w:rFonts w:ascii="Times New Roman" w:hAnsi="Times New Roman"/>
          <w:color w:val="000000"/>
          <w:spacing w:val="9"/>
          <w:sz w:val="28"/>
          <w:szCs w:val="28"/>
        </w:rPr>
      </w:pPr>
      <w:r>
        <w:rPr>
          <w:rFonts w:ascii="Times New Roman" w:hAnsi="Times New Roman"/>
          <w:color w:val="000000"/>
          <w:spacing w:val="9"/>
          <w:sz w:val="28"/>
          <w:szCs w:val="28"/>
        </w:rPr>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17. В </w:t>
      </w:r>
      <w:r>
        <w:rPr>
          <w:rFonts w:eastAsia="Calibri" w:cs="" w:ascii="Times New Roman" w:hAnsi="Times New Roman"/>
          <w:color w:val="000000"/>
          <w:spacing w:val="9"/>
          <w:kern w:val="0"/>
          <w:sz w:val="28"/>
          <w:szCs w:val="28"/>
          <w:lang w:val="ru-RU" w:eastAsia="en-US" w:bidi="ar-SA"/>
        </w:rPr>
        <w:t xml:space="preserve">распоряжении Главы </w:t>
      </w:r>
      <w:r>
        <w:rPr>
          <w:rFonts w:ascii="Times New Roman" w:hAnsi="Times New Roman"/>
          <w:color w:val="000000"/>
          <w:spacing w:val="9"/>
          <w:sz w:val="28"/>
          <w:szCs w:val="28"/>
        </w:rPr>
        <w:t xml:space="preserve">администрации муниципального образования «Келермесское сельское поселение» указывается: получатель средств, размер предоставляемых средств, цели осуществления расходов и источник предоставления средств – резервный фонд.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18. Средства резервного фонда подлежат использованию по целевому назначению, определённому постановлением администрации муниципального образования «Келермесское сельское поселение». За нецелевое использование средств, выделенных на конкретные виды расходов из резервного фонда, получатель средств резервного фонда несет ответственность в соответствии с законодательством Российской Федерации. </w:t>
      </w:r>
    </w:p>
    <w:p>
      <w:pPr>
        <w:pStyle w:val="Normal"/>
        <w:shd w:fill="FFFFFF"/>
        <w:bidi w:val="0"/>
        <w:spacing w:lineRule="exact" w:line="298"/>
        <w:ind w:left="0" w:right="19" w:firstLine="567"/>
        <w:jc w:val="both"/>
        <w:rPr/>
      </w:pPr>
      <w:r>
        <w:rPr>
          <w:rFonts w:ascii="Times New Roman" w:hAnsi="Times New Roman"/>
          <w:color w:val="000000"/>
          <w:spacing w:val="9"/>
          <w:sz w:val="28"/>
          <w:szCs w:val="28"/>
        </w:rPr>
        <w:t xml:space="preserve">19. В случае обнаружения факта получения средств из резервного фонда получателем по документам, содержащих заведомо ложные сведения, получатель средств из резервного фонда несёт ответственность в соответствии с законодательством Российской Федерации. </w:t>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shd w:fill="FFFFFF"/>
        <w:bidi w:val="0"/>
        <w:spacing w:lineRule="exact" w:line="298"/>
        <w:ind w:left="0" w:right="19" w:firstLine="144"/>
        <w:jc w:val="both"/>
        <w:rPr>
          <w:rFonts w:ascii="Times New Roman" w:hAnsi="Times New Roman"/>
          <w:color w:val="000000"/>
          <w:spacing w:val="2"/>
          <w:sz w:val="28"/>
          <w:szCs w:val="28"/>
        </w:rPr>
      </w:pPr>
      <w:r>
        <w:rPr>
          <w:rFonts w:ascii="Times New Roman" w:hAnsi="Times New Roman"/>
          <w:color w:val="000000"/>
          <w:spacing w:val="2"/>
          <w:sz w:val="28"/>
          <w:szCs w:val="28"/>
        </w:rPr>
      </w:r>
    </w:p>
    <w:p>
      <w:pPr>
        <w:pStyle w:val="Normal"/>
        <w:keepNext w:val="true"/>
        <w:numPr>
          <w:ilvl w:val="0"/>
          <w:numId w:val="0"/>
        </w:numPr>
        <w:bidi w:val="0"/>
        <w:ind w:left="0" w:right="0" w:firstLine="720"/>
        <w:jc w:val="right"/>
        <w:outlineLvl w:val="7"/>
        <w:rPr/>
      </w:pPr>
      <w:r>
        <w:rPr>
          <w:rFonts w:ascii="Times New Roman" w:hAnsi="Times New Roman"/>
          <w:sz w:val="28"/>
          <w:szCs w:val="28"/>
        </w:rPr>
        <w:t xml:space="preserve">                                                                                  </w:t>
      </w:r>
      <w:r>
        <w:rPr>
          <w:rFonts w:ascii="Times New Roman" w:hAnsi="Times New Roman"/>
          <w:sz w:val="28"/>
          <w:szCs w:val="28"/>
        </w:rPr>
        <w:t xml:space="preserve">Приложение 1 </w:t>
      </w:r>
    </w:p>
    <w:p>
      <w:pPr>
        <w:pStyle w:val="Normal"/>
        <w:bidi w:val="0"/>
        <w:ind w:left="0" w:right="0" w:firstLine="720"/>
        <w:jc w:val="right"/>
        <w:rPr/>
      </w:pPr>
      <w:r>
        <w:rPr>
          <w:rFonts w:ascii="Times New Roman" w:hAnsi="Times New Roman"/>
          <w:sz w:val="28"/>
          <w:szCs w:val="28"/>
        </w:rPr>
        <w:tab/>
        <w:tab/>
        <w:tab/>
        <w:tab/>
        <w:tab/>
        <w:tab/>
        <w:tab/>
        <w:t xml:space="preserve">к </w:t>
      </w:r>
      <w:r>
        <w:rPr>
          <w:rFonts w:ascii="Times New Roman" w:hAnsi="Times New Roman"/>
          <w:bCs/>
          <w:sz w:val="28"/>
          <w:szCs w:val="28"/>
        </w:rPr>
        <w:t>Положению о порядке</w:t>
      </w:r>
    </w:p>
    <w:p>
      <w:pPr>
        <w:pStyle w:val="Normal"/>
        <w:bidi w:val="0"/>
        <w:ind w:left="0" w:right="0" w:firstLine="720"/>
        <w:jc w:val="right"/>
        <w:rPr/>
      </w:pPr>
      <w:r>
        <w:rPr>
          <w:rFonts w:ascii="Times New Roman" w:hAnsi="Times New Roman"/>
          <w:bCs/>
          <w:sz w:val="28"/>
          <w:szCs w:val="28"/>
        </w:rPr>
        <w:t xml:space="preserve">расходования средств резервного фонда </w:t>
      </w:r>
    </w:p>
    <w:p>
      <w:pPr>
        <w:pStyle w:val="Normal"/>
        <w:bidi w:val="0"/>
        <w:ind w:left="0" w:right="0" w:firstLine="720"/>
        <w:jc w:val="right"/>
        <w:rPr/>
      </w:pPr>
      <w:r>
        <w:rPr>
          <w:rFonts w:ascii="Times New Roman" w:hAnsi="Times New Roman"/>
          <w:bCs/>
          <w:sz w:val="28"/>
          <w:szCs w:val="28"/>
        </w:rPr>
        <w:t xml:space="preserve">администрации </w:t>
      </w:r>
      <w:r>
        <w:rPr>
          <w:rFonts w:ascii="Times New Roman" w:hAnsi="Times New Roman"/>
          <w:color w:val="000000"/>
          <w:spacing w:val="9"/>
          <w:sz w:val="28"/>
          <w:szCs w:val="28"/>
        </w:rPr>
        <w:t>муниципального образования</w:t>
      </w:r>
    </w:p>
    <w:p>
      <w:pPr>
        <w:pStyle w:val="Normal"/>
        <w:bidi w:val="0"/>
        <w:ind w:left="0" w:right="0" w:hanging="0"/>
        <w:jc w:val="right"/>
        <w:rPr>
          <w:rFonts w:ascii="Times New Roman" w:hAnsi="Times New Roman"/>
          <w:sz w:val="28"/>
          <w:szCs w:val="28"/>
        </w:rPr>
      </w:pPr>
      <w:r>
        <w:rPr>
          <w:rFonts w:ascii="Times New Roman" w:hAnsi="Times New Roman"/>
          <w:bCs/>
          <w:sz w:val="28"/>
          <w:szCs w:val="28"/>
        </w:rPr>
        <w:t>«Келермесское сельское поселение»</w:t>
      </w:r>
    </w:p>
    <w:p>
      <w:pPr>
        <w:pStyle w:val="Normal"/>
        <w:bidi w:val="0"/>
        <w:ind w:left="0" w:right="0" w:firstLine="720"/>
        <w:jc w:val="right"/>
        <w:rPr>
          <w:rFonts w:ascii="Times New Roman" w:hAnsi="Times New Roman"/>
          <w:sz w:val="28"/>
          <w:szCs w:val="28"/>
        </w:rPr>
      </w:pPr>
      <w:r>
        <w:rPr>
          <w:rFonts w:ascii="Times New Roman" w:hAnsi="Times New Roman"/>
          <w:sz w:val="28"/>
          <w:szCs w:val="28"/>
        </w:rPr>
      </w:r>
    </w:p>
    <w:p>
      <w:pPr>
        <w:pStyle w:val="Normal"/>
        <w:widowControl/>
        <w:bidi w:val="0"/>
        <w:spacing w:before="2" w:after="0"/>
        <w:ind w:left="0" w:right="0" w:hanging="0"/>
        <w:jc w:val="both"/>
        <w:rPr>
          <w:rFonts w:ascii="Times New Roman" w:hAnsi="Times New Roman"/>
          <w:sz w:val="28"/>
          <w:szCs w:val="28"/>
        </w:rPr>
      </w:pPr>
      <w:r>
        <w:rPr>
          <w:rFonts w:ascii="Times New Roman" w:hAnsi="Times New Roman"/>
          <w:sz w:val="28"/>
          <w:szCs w:val="28"/>
        </w:rPr>
      </w:r>
    </w:p>
    <w:p>
      <w:pPr>
        <w:pStyle w:val="Normal"/>
        <w:widowControl/>
        <w:bidi w:val="0"/>
        <w:ind w:left="503" w:right="197" w:hanging="0"/>
        <w:jc w:val="center"/>
        <w:rPr>
          <w:b/>
          <w:b/>
          <w:bCs/>
        </w:rPr>
      </w:pPr>
      <w:r>
        <w:rPr>
          <w:rFonts w:ascii="Times New Roman" w:hAnsi="Times New Roman"/>
          <w:b/>
          <w:bCs/>
          <w:sz w:val="28"/>
          <w:szCs w:val="28"/>
        </w:rPr>
        <w:t xml:space="preserve"> </w:t>
      </w:r>
      <w:r>
        <w:rPr>
          <w:rFonts w:ascii="Times New Roman" w:hAnsi="Times New Roman"/>
          <w:b/>
          <w:bCs/>
          <w:sz w:val="28"/>
          <w:szCs w:val="28"/>
        </w:rPr>
        <w:t>ПЕРЕЧЕНЬ</w:t>
      </w:r>
    </w:p>
    <w:p>
      <w:pPr>
        <w:pStyle w:val="Normal"/>
        <w:widowControl/>
        <w:bidi w:val="0"/>
        <w:ind w:left="503" w:right="197" w:hanging="0"/>
        <w:jc w:val="center"/>
        <w:rPr/>
      </w:pPr>
      <w:r>
        <w:rPr>
          <w:rFonts w:ascii="Times New Roman" w:hAnsi="Times New Roman"/>
          <w:b/>
          <w:bCs/>
          <w:sz w:val="28"/>
          <w:szCs w:val="28"/>
        </w:rPr>
        <w:t xml:space="preserve"> </w:t>
      </w:r>
      <w:r>
        <w:rPr>
          <w:rFonts w:ascii="Times New Roman" w:hAnsi="Times New Roman"/>
          <w:b/>
          <w:bCs/>
          <w:sz w:val="28"/>
          <w:szCs w:val="28"/>
        </w:rPr>
        <w:t xml:space="preserve">документов, предоставляемых лицами для получения средств из резервного фонда администрации </w:t>
      </w:r>
      <w:r>
        <w:rPr>
          <w:rFonts w:ascii="Times New Roman" w:hAnsi="Times New Roman"/>
          <w:b/>
          <w:bCs/>
          <w:color w:val="000000"/>
          <w:spacing w:val="9"/>
          <w:sz w:val="28"/>
          <w:szCs w:val="28"/>
        </w:rPr>
        <w:t>муниципального образования «Келермесское сельское поселение»</w:t>
      </w:r>
    </w:p>
    <w:p>
      <w:pPr>
        <w:pStyle w:val="Normal"/>
        <w:widowControl/>
        <w:bidi w:val="0"/>
        <w:spacing w:before="2" w:after="0"/>
        <w:ind w:left="0" w:right="0" w:hanging="0"/>
        <w:jc w:val="center"/>
        <w:rPr>
          <w:rFonts w:ascii="Times New Roman" w:hAnsi="Times New Roman"/>
          <w:b/>
          <w:b/>
          <w:sz w:val="28"/>
          <w:szCs w:val="28"/>
        </w:rPr>
      </w:pPr>
      <w:r>
        <w:rPr>
          <w:rFonts w:ascii="Times New Roman" w:hAnsi="Times New Roman"/>
          <w:b/>
          <w:sz w:val="28"/>
          <w:szCs w:val="28"/>
        </w:rPr>
      </w:r>
    </w:p>
    <w:p>
      <w:pPr>
        <w:pStyle w:val="Normal"/>
        <w:widowControl/>
        <w:numPr>
          <w:ilvl w:val="0"/>
          <w:numId w:val="1"/>
        </w:numPr>
        <w:bidi w:val="0"/>
        <w:spacing w:before="0" w:after="200"/>
        <w:ind w:left="420" w:right="0" w:hanging="360"/>
        <w:jc w:val="both"/>
        <w:rPr/>
      </w:pPr>
      <w:r>
        <w:rPr>
          <w:rFonts w:ascii="Times New Roman" w:hAnsi="Times New Roman"/>
          <w:color w:val="000000"/>
          <w:sz w:val="28"/>
          <w:szCs w:val="28"/>
        </w:rPr>
        <w:t>Для физических лиц при обращении за выплатой единовременной материальной помощи:</w:t>
      </w:r>
    </w:p>
    <w:p>
      <w:pPr>
        <w:pStyle w:val="Normal"/>
        <w:widowControl/>
        <w:bidi w:val="0"/>
        <w:spacing w:before="0" w:after="200"/>
        <w:ind w:left="60" w:right="0" w:hanging="0"/>
        <w:jc w:val="both"/>
        <w:rPr/>
      </w:pPr>
      <w:r>
        <w:rPr>
          <w:rFonts w:ascii="Times New Roman" w:hAnsi="Times New Roman"/>
          <w:color w:val="000000"/>
          <w:sz w:val="28"/>
          <w:szCs w:val="28"/>
        </w:rPr>
        <w:t>-заявление, которое должно содержать следующую информацию:</w:t>
      </w:r>
    </w:p>
    <w:p>
      <w:pPr>
        <w:pStyle w:val="Normal"/>
        <w:widowControl/>
        <w:bidi w:val="0"/>
        <w:spacing w:before="0" w:after="200"/>
        <w:ind w:left="0" w:right="0" w:hanging="0"/>
        <w:jc w:val="both"/>
        <w:rPr/>
      </w:pPr>
      <w:r>
        <w:rPr>
          <w:rFonts w:ascii="Times New Roman" w:hAnsi="Times New Roman"/>
          <w:color w:val="000000"/>
          <w:sz w:val="28"/>
          <w:szCs w:val="28"/>
        </w:rPr>
        <w:t>-сведение о лице и членах его семьи (</w:t>
      </w:r>
      <w:r>
        <w:rPr>
          <w:rFonts w:ascii="Times New Roman" w:hAnsi="Times New Roman"/>
          <w:sz w:val="28"/>
          <w:szCs w:val="28"/>
        </w:rPr>
        <w:t>фамилия, имя, отчество (при наличии), фактический адрес проживания, телефон, иные контактные данные</w:t>
      </w:r>
      <w:r>
        <w:rPr>
          <w:rFonts w:ascii="Times New Roman" w:hAnsi="Times New Roman"/>
          <w:color w:val="000000"/>
          <w:sz w:val="28"/>
          <w:szCs w:val="28"/>
        </w:rPr>
        <w:t>);</w:t>
      </w:r>
    </w:p>
    <w:p>
      <w:pPr>
        <w:pStyle w:val="Normal"/>
        <w:widowControl/>
        <w:bidi w:val="0"/>
        <w:spacing w:before="0" w:after="200"/>
        <w:ind w:left="0" w:right="0" w:hanging="0"/>
        <w:jc w:val="both"/>
        <w:rPr/>
      </w:pPr>
      <w:r>
        <w:rPr>
          <w:rFonts w:ascii="Times New Roman" w:hAnsi="Times New Roman"/>
          <w:color w:val="000000"/>
          <w:sz w:val="28"/>
          <w:szCs w:val="28"/>
        </w:rPr>
        <w:t>-обстоятельства, послужившие обращению с заявлением;</w:t>
      </w:r>
    </w:p>
    <w:p>
      <w:pPr>
        <w:pStyle w:val="Normal"/>
        <w:widowControl/>
        <w:bidi w:val="0"/>
        <w:spacing w:before="0" w:after="200"/>
        <w:ind w:left="0" w:right="0" w:hanging="0"/>
        <w:jc w:val="both"/>
        <w:rPr/>
      </w:pPr>
      <w:r>
        <w:rPr>
          <w:rFonts w:ascii="Times New Roman" w:hAnsi="Times New Roman"/>
          <w:color w:val="000000"/>
          <w:sz w:val="28"/>
          <w:szCs w:val="28"/>
        </w:rPr>
        <w:t>-о размере вреда (ущерба) и понесённые расходы для его возмещения (при наличии);</w:t>
      </w:r>
    </w:p>
    <w:p>
      <w:pPr>
        <w:pStyle w:val="Normal"/>
        <w:widowControl/>
        <w:bidi w:val="0"/>
        <w:spacing w:before="0" w:after="200"/>
        <w:ind w:left="0" w:right="0" w:hanging="0"/>
        <w:jc w:val="both"/>
        <w:rPr/>
      </w:pPr>
      <w:r>
        <w:rPr>
          <w:rFonts w:ascii="Times New Roman" w:hAnsi="Times New Roman"/>
          <w:color w:val="000000"/>
          <w:sz w:val="28"/>
          <w:szCs w:val="28"/>
        </w:rPr>
        <w:t>-о факте чрезвычайной ситуации, стихийном бедствии, пожаре;</w:t>
      </w:r>
    </w:p>
    <w:p>
      <w:pPr>
        <w:pStyle w:val="Normal"/>
        <w:widowControl/>
        <w:shd w:fill="FFFFFF"/>
        <w:bidi w:val="0"/>
        <w:spacing w:beforeAutospacing="1" w:afterAutospacing="1"/>
        <w:ind w:left="0" w:right="0" w:hanging="0"/>
        <w:jc w:val="both"/>
        <w:rPr/>
      </w:pPr>
      <w:r>
        <w:rPr>
          <w:rFonts w:ascii="Times New Roman" w:hAnsi="Times New Roman"/>
          <w:sz w:val="28"/>
          <w:szCs w:val="28"/>
        </w:rPr>
        <w:t>К заявлению о выделении средств из резервного фонда прилагаются следующие документы:</w:t>
      </w:r>
    </w:p>
    <w:p>
      <w:pPr>
        <w:pStyle w:val="Normal"/>
        <w:widowControl/>
        <w:shd w:fill="FFFFFF"/>
        <w:bidi w:val="0"/>
        <w:spacing w:beforeAutospacing="1" w:afterAutospacing="1"/>
        <w:ind w:left="0" w:right="0" w:hanging="0"/>
        <w:jc w:val="both"/>
        <w:rPr/>
      </w:pPr>
      <w:r>
        <w:rPr>
          <w:rFonts w:ascii="Times New Roman" w:hAnsi="Times New Roman"/>
          <w:sz w:val="23"/>
          <w:szCs w:val="23"/>
        </w:rPr>
        <w:t xml:space="preserve">-  </w:t>
      </w:r>
      <w:r>
        <w:rPr>
          <w:rFonts w:ascii="Times New Roman" w:hAnsi="Times New Roman"/>
          <w:sz w:val="28"/>
          <w:szCs w:val="28"/>
        </w:rPr>
        <w:t>документы, удостоверяющие личность лица;</w:t>
      </w:r>
    </w:p>
    <w:p>
      <w:pPr>
        <w:pStyle w:val="Normal"/>
        <w:widowControl/>
        <w:shd w:fill="FFFFFF"/>
        <w:bidi w:val="0"/>
        <w:spacing w:beforeAutospacing="1" w:afterAutospacing="1"/>
        <w:ind w:left="0" w:right="0" w:hanging="0"/>
        <w:jc w:val="both"/>
        <w:rPr/>
      </w:pPr>
      <w:r>
        <w:rPr>
          <w:rFonts w:ascii="Times New Roman" w:hAnsi="Times New Roman"/>
          <w:sz w:val="28"/>
          <w:szCs w:val="28"/>
        </w:rPr>
        <w:t>-</w:t>
      </w:r>
      <w:r>
        <w:rPr>
          <w:rFonts w:ascii="Times New Roman" w:hAnsi="Times New Roman"/>
          <w:color w:val="000000"/>
          <w:sz w:val="28"/>
          <w:szCs w:val="28"/>
        </w:rPr>
        <w:t>справка о составе семьи;</w:t>
      </w:r>
    </w:p>
    <w:p>
      <w:pPr>
        <w:pStyle w:val="Normal"/>
        <w:widowControl/>
        <w:shd w:fill="FFFFFF"/>
        <w:bidi w:val="0"/>
        <w:spacing w:beforeAutospacing="1" w:afterAutospacing="1"/>
        <w:ind w:left="0" w:right="0" w:hanging="0"/>
        <w:jc w:val="both"/>
        <w:rPr/>
      </w:pPr>
      <w:r>
        <w:rPr>
          <w:rFonts w:ascii="Times New Roman" w:hAnsi="Times New Roman"/>
          <w:color w:val="22272F"/>
          <w:sz w:val="28"/>
          <w:szCs w:val="28"/>
        </w:rPr>
        <w:t>-</w:t>
      </w:r>
      <w:r>
        <w:rPr>
          <w:rFonts w:ascii="Times New Roman" w:hAnsi="Times New Roman"/>
          <w:sz w:val="28"/>
          <w:szCs w:val="28"/>
        </w:rPr>
        <w:t>правоустанавливающие документы на пострадавший объект недвижимости и (или) документы, подтверждающие место регистрации и место жительства заявителя на территории муниципального образования «Келермесское сельское поселение» заявителя и членов его семьи;</w:t>
      </w:r>
    </w:p>
    <w:p>
      <w:pPr>
        <w:pStyle w:val="Normal"/>
        <w:widowControl/>
        <w:shd w:fill="FFFFFF"/>
        <w:bidi w:val="0"/>
        <w:spacing w:beforeAutospacing="1" w:afterAutospacing="1"/>
        <w:ind w:left="0" w:right="0" w:hanging="0"/>
        <w:jc w:val="both"/>
        <w:rPr/>
      </w:pPr>
      <w:r>
        <w:rPr>
          <w:rFonts w:ascii="Times New Roman" w:hAnsi="Times New Roman"/>
          <w:sz w:val="28"/>
          <w:szCs w:val="28"/>
        </w:rPr>
        <w:t>-документы, послужившие основанием для обращения (заключения, экспертизы, справки и др.);</w:t>
      </w:r>
    </w:p>
    <w:p>
      <w:pPr>
        <w:pStyle w:val="Normal"/>
        <w:widowControl/>
        <w:shd w:fill="FFFFFF"/>
        <w:bidi w:val="0"/>
        <w:spacing w:beforeAutospacing="1" w:afterAutospacing="1"/>
        <w:ind w:left="0" w:right="0" w:hanging="0"/>
        <w:jc w:val="both"/>
        <w:rPr/>
      </w:pPr>
      <w:r>
        <w:rPr>
          <w:rFonts w:ascii="Times New Roman" w:hAnsi="Times New Roman"/>
          <w:sz w:val="28"/>
          <w:szCs w:val="28"/>
        </w:rPr>
        <w:t>-документы, подтверждающие факт произошедшей чрезвычайной ситуации, стихийного бедствия или пожара;</w:t>
      </w:r>
    </w:p>
    <w:p>
      <w:pPr>
        <w:pStyle w:val="Normal"/>
        <w:widowControl/>
        <w:shd w:fill="FFFFFF"/>
        <w:bidi w:val="0"/>
        <w:spacing w:beforeAutospacing="1" w:afterAutospacing="1"/>
        <w:ind w:left="0" w:right="0" w:hanging="0"/>
        <w:jc w:val="both"/>
        <w:rPr/>
      </w:pPr>
      <w:r>
        <w:rPr>
          <w:rFonts w:ascii="Times New Roman" w:hAnsi="Times New Roman"/>
          <w:sz w:val="28"/>
          <w:szCs w:val="28"/>
        </w:rPr>
        <w:t>-сведения (банковские реквизиты) о лицевом счете для перечисления материальной помощи;</w:t>
      </w:r>
    </w:p>
    <w:p>
      <w:pPr>
        <w:pStyle w:val="Normal"/>
        <w:widowControl/>
        <w:bidi w:val="0"/>
        <w:spacing w:before="0" w:after="200"/>
        <w:ind w:left="0" w:right="0" w:hanging="0"/>
        <w:jc w:val="both"/>
        <w:rPr/>
      </w:pPr>
      <w:r>
        <w:rPr>
          <w:rFonts w:ascii="Times New Roman" w:hAnsi="Times New Roman"/>
          <w:color w:val="000000"/>
          <w:sz w:val="28"/>
          <w:szCs w:val="28"/>
        </w:rPr>
        <w:t>-доверенность (иной документ) представителя, если от имени лица действует его представитель;</w:t>
      </w:r>
    </w:p>
    <w:p>
      <w:pPr>
        <w:pStyle w:val="Normal"/>
        <w:widowControl/>
        <w:bidi w:val="0"/>
        <w:spacing w:before="0" w:after="200"/>
        <w:ind w:left="0" w:right="0" w:hanging="0"/>
        <w:jc w:val="both"/>
        <w:rPr/>
      </w:pPr>
      <w:r>
        <w:rPr>
          <w:rFonts w:ascii="Times New Roman" w:hAnsi="Times New Roman"/>
          <w:color w:val="000000"/>
          <w:sz w:val="28"/>
          <w:szCs w:val="28"/>
        </w:rPr>
        <w:t>-согласие на обработку персональных данных.</w:t>
      </w:r>
    </w:p>
    <w:p>
      <w:pPr>
        <w:pStyle w:val="Normal"/>
        <w:tabs>
          <w:tab w:val="clear" w:pos="708"/>
          <w:tab w:val="left" w:pos="1258" w:leader="none"/>
        </w:tabs>
        <w:bidi w:val="0"/>
        <w:spacing w:before="2" w:after="0"/>
        <w:ind w:left="0" w:right="91" w:hanging="0"/>
        <w:jc w:val="both"/>
        <w:rPr/>
      </w:pPr>
      <w:r>
        <w:rPr>
          <w:rFonts w:ascii="Times New Roman" w:hAnsi="Times New Roman"/>
          <w:sz w:val="28"/>
          <w:szCs w:val="28"/>
        </w:rPr>
        <w:t>2. Для юридических лиц, индивидуальных предпринимателей:</w:t>
      </w:r>
    </w:p>
    <w:p>
      <w:pPr>
        <w:pStyle w:val="Normal"/>
        <w:tabs>
          <w:tab w:val="clear" w:pos="708"/>
          <w:tab w:val="left" w:pos="1258" w:leader="none"/>
        </w:tabs>
        <w:bidi w:val="0"/>
        <w:spacing w:before="2" w:after="0"/>
        <w:ind w:left="0" w:right="91" w:hanging="0"/>
        <w:jc w:val="both"/>
        <w:rPr>
          <w:rFonts w:ascii="Times New Roman" w:hAnsi="Times New Roman"/>
          <w:sz w:val="28"/>
          <w:szCs w:val="28"/>
        </w:rPr>
      </w:pPr>
      <w:r>
        <w:rPr>
          <w:rFonts w:ascii="Times New Roman" w:hAnsi="Times New Roman"/>
          <w:sz w:val="28"/>
          <w:szCs w:val="28"/>
        </w:rPr>
      </w:r>
    </w:p>
    <w:p>
      <w:pPr>
        <w:pStyle w:val="Normal"/>
        <w:widowControl/>
        <w:bidi w:val="0"/>
        <w:spacing w:before="0" w:after="200"/>
        <w:ind w:left="60" w:right="0" w:hanging="0"/>
        <w:jc w:val="both"/>
        <w:rPr/>
      </w:pPr>
      <w:r>
        <w:rPr>
          <w:rFonts w:ascii="Times New Roman" w:hAnsi="Times New Roman"/>
          <w:color w:val="000000"/>
          <w:sz w:val="28"/>
          <w:szCs w:val="28"/>
        </w:rPr>
        <w:t>-заявление, подписанное уполномоченным лицом и которое должно содержать следующую информацию:</w:t>
      </w:r>
    </w:p>
    <w:p>
      <w:pPr>
        <w:pStyle w:val="Normal"/>
        <w:widowControl/>
        <w:bidi w:val="0"/>
        <w:spacing w:before="0" w:after="200"/>
        <w:ind w:left="0" w:right="0" w:hanging="0"/>
        <w:jc w:val="both"/>
        <w:rPr/>
      </w:pPr>
      <w:r>
        <w:rPr>
          <w:rFonts w:ascii="Times New Roman" w:hAnsi="Times New Roman"/>
          <w:color w:val="000000"/>
          <w:sz w:val="28"/>
          <w:szCs w:val="28"/>
        </w:rPr>
        <w:t>-сведение о лице (</w:t>
      </w:r>
      <w:r>
        <w:rPr>
          <w:rFonts w:ascii="Times New Roman" w:hAnsi="Times New Roman"/>
          <w:sz w:val="28"/>
          <w:szCs w:val="28"/>
        </w:rPr>
        <w:t>наименование, ИНН, ОГРН, телефон, иные контактные данные</w:t>
      </w:r>
      <w:r>
        <w:rPr>
          <w:rFonts w:ascii="Times New Roman" w:hAnsi="Times New Roman"/>
          <w:color w:val="000000"/>
          <w:sz w:val="28"/>
          <w:szCs w:val="28"/>
        </w:rPr>
        <w:t>);</w:t>
      </w:r>
    </w:p>
    <w:p>
      <w:pPr>
        <w:pStyle w:val="Normal"/>
        <w:widowControl/>
        <w:bidi w:val="0"/>
        <w:spacing w:before="0" w:after="200"/>
        <w:ind w:left="0" w:right="0" w:hanging="0"/>
        <w:jc w:val="both"/>
        <w:rPr/>
      </w:pPr>
      <w:r>
        <w:rPr>
          <w:rFonts w:ascii="Times New Roman" w:hAnsi="Times New Roman"/>
          <w:color w:val="000000"/>
          <w:sz w:val="28"/>
          <w:szCs w:val="28"/>
        </w:rPr>
        <w:t>-обстоятельства, послужившие обращению с заявлением;</w:t>
      </w:r>
    </w:p>
    <w:p>
      <w:pPr>
        <w:pStyle w:val="Normal"/>
        <w:widowControl/>
        <w:bidi w:val="0"/>
        <w:spacing w:before="0" w:after="200"/>
        <w:ind w:left="0" w:right="0" w:hanging="0"/>
        <w:jc w:val="both"/>
        <w:rPr/>
      </w:pPr>
      <w:r>
        <w:rPr>
          <w:rFonts w:ascii="Times New Roman" w:hAnsi="Times New Roman"/>
          <w:color w:val="000000"/>
          <w:sz w:val="28"/>
          <w:szCs w:val="28"/>
        </w:rPr>
        <w:t>-о размере материального ущерба (понесённых расходов);</w:t>
      </w:r>
    </w:p>
    <w:p>
      <w:pPr>
        <w:pStyle w:val="Normal"/>
        <w:widowControl/>
        <w:bidi w:val="0"/>
        <w:spacing w:before="0" w:after="200"/>
        <w:ind w:left="0" w:right="0" w:hanging="0"/>
        <w:jc w:val="both"/>
        <w:rPr/>
      </w:pPr>
      <w:r>
        <w:rPr>
          <w:rFonts w:ascii="Times New Roman" w:hAnsi="Times New Roman"/>
          <w:color w:val="000000"/>
          <w:sz w:val="28"/>
          <w:szCs w:val="28"/>
        </w:rPr>
        <w:t xml:space="preserve">-о факте чрезвычайной ситуации, стихийном бедствии, пожаре или обстоятельствах, которые могут привести к нарушению функционированию систем жизнеобеспечения населения </w:t>
      </w:r>
      <w:r>
        <w:rPr>
          <w:rFonts w:eastAsia="Calibri" w:cs="" w:ascii="Times New Roman" w:hAnsi="Times New Roman"/>
          <w:color w:val="000000"/>
          <w:kern w:val="0"/>
          <w:sz w:val="28"/>
          <w:szCs w:val="28"/>
          <w:lang w:val="ru-RU" w:eastAsia="en-US" w:bidi="ar-SA"/>
        </w:rPr>
        <w:t>Келермесского сельского поселения</w:t>
      </w:r>
      <w:r>
        <w:rPr>
          <w:rFonts w:ascii="Times New Roman" w:hAnsi="Times New Roman"/>
          <w:color w:val="000000"/>
          <w:sz w:val="28"/>
          <w:szCs w:val="28"/>
        </w:rPr>
        <w:t>.</w:t>
      </w:r>
    </w:p>
    <w:p>
      <w:pPr>
        <w:pStyle w:val="Normal"/>
        <w:widowControl/>
        <w:shd w:fill="FFFFFF"/>
        <w:bidi w:val="0"/>
        <w:spacing w:beforeAutospacing="1" w:afterAutospacing="1"/>
        <w:ind w:left="0" w:right="0" w:hanging="0"/>
        <w:jc w:val="both"/>
        <w:rPr/>
      </w:pPr>
      <w:r>
        <w:rPr>
          <w:rFonts w:ascii="Times New Roman" w:hAnsi="Times New Roman"/>
          <w:sz w:val="28"/>
          <w:szCs w:val="28"/>
        </w:rPr>
        <w:t>К заявлению о выделении средств из резервного фонда прилагаются следующие документы:</w:t>
      </w:r>
    </w:p>
    <w:p>
      <w:pPr>
        <w:pStyle w:val="Normal"/>
        <w:widowControl/>
        <w:shd w:fill="FFFFFF"/>
        <w:bidi w:val="0"/>
        <w:spacing w:beforeAutospacing="1" w:afterAutospacing="1"/>
        <w:ind w:left="0" w:right="0" w:hanging="0"/>
        <w:jc w:val="both"/>
        <w:rPr/>
      </w:pPr>
      <w:r>
        <w:rPr>
          <w:rFonts w:ascii="Times New Roman" w:hAnsi="Times New Roman"/>
          <w:color w:val="22272F"/>
          <w:sz w:val="28"/>
          <w:szCs w:val="28"/>
        </w:rPr>
        <w:t>-</w:t>
      </w:r>
      <w:r>
        <w:rPr>
          <w:rFonts w:ascii="Times New Roman" w:hAnsi="Times New Roman"/>
          <w:sz w:val="28"/>
          <w:szCs w:val="28"/>
        </w:rPr>
        <w:t>правоустанавливающие документы на пострадавший объект недвижимости;</w:t>
      </w:r>
    </w:p>
    <w:p>
      <w:pPr>
        <w:pStyle w:val="Normal"/>
        <w:widowControl/>
        <w:shd w:fill="FFFFFF"/>
        <w:bidi w:val="0"/>
        <w:spacing w:beforeAutospacing="1" w:afterAutospacing="1"/>
        <w:ind w:left="0" w:right="0" w:hanging="0"/>
        <w:jc w:val="both"/>
        <w:rPr/>
      </w:pPr>
      <w:r>
        <w:rPr>
          <w:rFonts w:ascii="Times New Roman" w:hAnsi="Times New Roman"/>
          <w:sz w:val="28"/>
          <w:szCs w:val="28"/>
        </w:rPr>
        <w:t>-документы, послужившие основанием для обращения (заключения, экспертизы, справки и др.);</w:t>
      </w:r>
    </w:p>
    <w:p>
      <w:pPr>
        <w:pStyle w:val="Normal"/>
        <w:widowControl/>
        <w:shd w:fill="FFFFFF"/>
        <w:bidi w:val="0"/>
        <w:spacing w:beforeAutospacing="1" w:afterAutospacing="1"/>
        <w:ind w:left="0" w:right="0" w:hanging="0"/>
        <w:jc w:val="both"/>
        <w:rPr/>
      </w:pPr>
      <w:r>
        <w:rPr>
          <w:rFonts w:ascii="Times New Roman" w:hAnsi="Times New Roman"/>
          <w:sz w:val="28"/>
          <w:szCs w:val="28"/>
        </w:rPr>
        <w:t>- документы, подтверждающие факт произошедшей чрезвычайной ситуации, стихийного бедствия;</w:t>
      </w:r>
    </w:p>
    <w:p>
      <w:pPr>
        <w:pStyle w:val="Normal"/>
        <w:widowControl/>
        <w:shd w:fill="FFFFFF"/>
        <w:bidi w:val="0"/>
        <w:spacing w:beforeAutospacing="1" w:afterAutospacing="1"/>
        <w:ind w:left="0" w:right="0" w:hanging="0"/>
        <w:jc w:val="both"/>
        <w:rPr/>
      </w:pPr>
      <w:r>
        <w:rPr>
          <w:rFonts w:ascii="Times New Roman" w:hAnsi="Times New Roman"/>
          <w:sz w:val="28"/>
          <w:szCs w:val="28"/>
        </w:rPr>
        <w:t>-сведения о расчётном счете для перечисления средств из резервного фонда;</w:t>
      </w:r>
    </w:p>
    <w:p>
      <w:pPr>
        <w:pStyle w:val="Normal"/>
        <w:widowControl/>
        <w:bidi w:val="0"/>
        <w:spacing w:before="0" w:after="200"/>
        <w:ind w:left="0" w:right="0" w:hanging="0"/>
        <w:jc w:val="both"/>
        <w:rPr/>
      </w:pPr>
      <w:r>
        <w:rPr>
          <w:rFonts w:ascii="Times New Roman" w:hAnsi="Times New Roman"/>
          <w:color w:val="000000"/>
          <w:sz w:val="28"/>
          <w:szCs w:val="28"/>
        </w:rPr>
        <w:t>-доверенность (иной документ) представителя, если от имени лица действует представитель;</w:t>
      </w:r>
    </w:p>
    <w:p>
      <w:pPr>
        <w:pStyle w:val="Normal"/>
        <w:tabs>
          <w:tab w:val="clear" w:pos="708"/>
          <w:tab w:val="left" w:pos="1258" w:leader="none"/>
        </w:tabs>
        <w:bidi w:val="0"/>
        <w:spacing w:before="2" w:after="0"/>
        <w:ind w:left="0" w:right="91" w:hanging="0"/>
        <w:jc w:val="both"/>
        <w:rPr/>
      </w:pPr>
      <w:r>
        <w:rPr>
          <w:rFonts w:ascii="Times New Roman" w:hAnsi="Times New Roman"/>
          <w:sz w:val="28"/>
          <w:szCs w:val="28"/>
        </w:rPr>
        <w:t>-договоры,</w:t>
      </w:r>
      <w:r>
        <w:rPr>
          <w:rFonts w:ascii="Times New Roman" w:hAnsi="Times New Roman"/>
          <w:spacing w:val="1"/>
          <w:sz w:val="28"/>
          <w:szCs w:val="28"/>
        </w:rPr>
        <w:t xml:space="preserve"> </w:t>
      </w:r>
      <w:r>
        <w:rPr>
          <w:rFonts w:ascii="Times New Roman" w:hAnsi="Times New Roman"/>
          <w:sz w:val="28"/>
          <w:szCs w:val="28"/>
        </w:rPr>
        <w:t>счета–фактуры,</w:t>
      </w:r>
      <w:r>
        <w:rPr>
          <w:rFonts w:ascii="Times New Roman" w:hAnsi="Times New Roman"/>
          <w:spacing w:val="1"/>
          <w:sz w:val="28"/>
          <w:szCs w:val="28"/>
        </w:rPr>
        <w:t xml:space="preserve"> </w:t>
      </w:r>
      <w:r>
        <w:rPr>
          <w:rFonts w:ascii="Times New Roman" w:hAnsi="Times New Roman"/>
          <w:sz w:val="28"/>
          <w:szCs w:val="28"/>
        </w:rPr>
        <w:t>приказы</w:t>
      </w:r>
      <w:r>
        <w:rPr>
          <w:rFonts w:ascii="Times New Roman" w:hAnsi="Times New Roman"/>
          <w:spacing w:val="1"/>
          <w:sz w:val="28"/>
          <w:szCs w:val="28"/>
        </w:rPr>
        <w:t xml:space="preserve"> </w:t>
      </w:r>
      <w:r>
        <w:rPr>
          <w:rFonts w:ascii="Times New Roman" w:hAnsi="Times New Roman"/>
          <w:sz w:val="28"/>
          <w:szCs w:val="28"/>
        </w:rPr>
        <w:t>на</w:t>
      </w:r>
      <w:r>
        <w:rPr>
          <w:rFonts w:ascii="Times New Roman" w:hAnsi="Times New Roman"/>
          <w:spacing w:val="1"/>
          <w:sz w:val="28"/>
          <w:szCs w:val="28"/>
        </w:rPr>
        <w:t xml:space="preserve"> </w:t>
      </w:r>
      <w:r>
        <w:rPr>
          <w:rFonts w:ascii="Times New Roman" w:hAnsi="Times New Roman"/>
          <w:sz w:val="28"/>
          <w:szCs w:val="28"/>
        </w:rPr>
        <w:t>проведение</w:t>
      </w:r>
      <w:r>
        <w:rPr>
          <w:rFonts w:ascii="Times New Roman" w:hAnsi="Times New Roman"/>
          <w:spacing w:val="1"/>
          <w:sz w:val="28"/>
          <w:szCs w:val="28"/>
        </w:rPr>
        <w:t xml:space="preserve"> </w:t>
      </w:r>
      <w:r>
        <w:rPr>
          <w:rFonts w:ascii="Times New Roman" w:hAnsi="Times New Roman"/>
          <w:sz w:val="28"/>
          <w:szCs w:val="28"/>
        </w:rPr>
        <w:t>работ</w:t>
      </w:r>
      <w:r>
        <w:rPr>
          <w:rFonts w:ascii="Times New Roman" w:hAnsi="Times New Roman"/>
          <w:spacing w:val="1"/>
          <w:sz w:val="28"/>
          <w:szCs w:val="28"/>
        </w:rPr>
        <w:t xml:space="preserve"> </w:t>
      </w:r>
      <w:r>
        <w:rPr>
          <w:rFonts w:ascii="Times New Roman" w:hAnsi="Times New Roman"/>
          <w:sz w:val="28"/>
          <w:szCs w:val="28"/>
        </w:rPr>
        <w:t>с приложением</w:t>
      </w:r>
      <w:r>
        <w:rPr>
          <w:rFonts w:ascii="Times New Roman" w:hAnsi="Times New Roman"/>
          <w:spacing w:val="1"/>
          <w:sz w:val="28"/>
          <w:szCs w:val="28"/>
        </w:rPr>
        <w:t xml:space="preserve"> </w:t>
      </w:r>
      <w:r>
        <w:rPr>
          <w:rFonts w:ascii="Times New Roman" w:hAnsi="Times New Roman"/>
          <w:sz w:val="28"/>
          <w:szCs w:val="28"/>
        </w:rPr>
        <w:t>расчётов</w:t>
      </w:r>
      <w:r>
        <w:rPr>
          <w:rFonts w:ascii="Times New Roman" w:hAnsi="Times New Roman"/>
          <w:spacing w:val="1"/>
          <w:sz w:val="28"/>
          <w:szCs w:val="28"/>
        </w:rPr>
        <w:t xml:space="preserve"> </w:t>
      </w:r>
      <w:r>
        <w:rPr>
          <w:rFonts w:ascii="Times New Roman" w:hAnsi="Times New Roman"/>
          <w:sz w:val="28"/>
          <w:szCs w:val="28"/>
        </w:rPr>
        <w:t>произведённых</w:t>
      </w:r>
      <w:r>
        <w:rPr>
          <w:rFonts w:ascii="Times New Roman" w:hAnsi="Times New Roman"/>
          <w:spacing w:val="1"/>
          <w:sz w:val="28"/>
          <w:szCs w:val="28"/>
        </w:rPr>
        <w:t xml:space="preserve"> </w:t>
      </w:r>
      <w:r>
        <w:rPr>
          <w:rFonts w:ascii="Times New Roman" w:hAnsi="Times New Roman"/>
          <w:sz w:val="28"/>
          <w:szCs w:val="28"/>
        </w:rPr>
        <w:t>затрат</w:t>
      </w:r>
      <w:r>
        <w:rPr>
          <w:rFonts w:ascii="Times New Roman" w:hAnsi="Times New Roman"/>
          <w:spacing w:val="1"/>
          <w:sz w:val="28"/>
          <w:szCs w:val="28"/>
        </w:rPr>
        <w:t xml:space="preserve"> </w:t>
      </w:r>
      <w:r>
        <w:rPr>
          <w:rFonts w:ascii="Times New Roman" w:hAnsi="Times New Roman"/>
          <w:sz w:val="28"/>
          <w:szCs w:val="28"/>
        </w:rPr>
        <w:t>(при</w:t>
      </w:r>
      <w:r>
        <w:rPr>
          <w:rFonts w:ascii="Times New Roman" w:hAnsi="Times New Roman"/>
          <w:spacing w:val="1"/>
          <w:sz w:val="28"/>
          <w:szCs w:val="28"/>
        </w:rPr>
        <w:t xml:space="preserve"> </w:t>
      </w:r>
      <w:r>
        <w:rPr>
          <w:rFonts w:ascii="Times New Roman" w:hAnsi="Times New Roman"/>
          <w:sz w:val="28"/>
          <w:szCs w:val="28"/>
        </w:rPr>
        <w:t>проведении</w:t>
      </w:r>
      <w:r>
        <w:rPr>
          <w:rFonts w:ascii="Times New Roman" w:hAnsi="Times New Roman"/>
          <w:spacing w:val="1"/>
          <w:sz w:val="28"/>
          <w:szCs w:val="28"/>
        </w:rPr>
        <w:t xml:space="preserve"> </w:t>
      </w:r>
      <w:r>
        <w:rPr>
          <w:rFonts w:ascii="Times New Roman" w:hAnsi="Times New Roman"/>
          <w:sz w:val="28"/>
          <w:szCs w:val="28"/>
        </w:rPr>
        <w:t>аварийно-</w:t>
      </w:r>
      <w:r>
        <w:rPr>
          <w:rFonts w:ascii="Times New Roman" w:hAnsi="Times New Roman"/>
          <w:spacing w:val="1"/>
          <w:sz w:val="28"/>
          <w:szCs w:val="28"/>
        </w:rPr>
        <w:t xml:space="preserve"> </w:t>
      </w:r>
      <w:r>
        <w:rPr>
          <w:rFonts w:ascii="Times New Roman" w:hAnsi="Times New Roman"/>
          <w:sz w:val="28"/>
          <w:szCs w:val="28"/>
        </w:rPr>
        <w:t>спасательных работ);</w:t>
      </w:r>
    </w:p>
    <w:p>
      <w:pPr>
        <w:pStyle w:val="Normal"/>
        <w:tabs>
          <w:tab w:val="clear" w:pos="708"/>
          <w:tab w:val="left" w:pos="1258" w:leader="none"/>
        </w:tabs>
        <w:bidi w:val="0"/>
        <w:spacing w:before="2" w:after="0"/>
        <w:ind w:left="0" w:right="91" w:hanging="0"/>
        <w:jc w:val="both"/>
        <w:rPr>
          <w:rFonts w:ascii="Times New Roman" w:hAnsi="Times New Roman"/>
          <w:sz w:val="28"/>
          <w:szCs w:val="28"/>
        </w:rPr>
      </w:pPr>
      <w:r>
        <w:rPr>
          <w:rFonts w:ascii="Times New Roman" w:hAnsi="Times New Roman"/>
          <w:sz w:val="28"/>
          <w:szCs w:val="28"/>
        </w:rPr>
      </w:r>
    </w:p>
    <w:p>
      <w:pPr>
        <w:pStyle w:val="Normal"/>
        <w:tabs>
          <w:tab w:val="clear" w:pos="708"/>
          <w:tab w:val="left" w:pos="1258" w:leader="none"/>
        </w:tabs>
        <w:bidi w:val="0"/>
        <w:spacing w:before="2" w:after="0"/>
        <w:ind w:left="0" w:right="91" w:hanging="0"/>
        <w:jc w:val="both"/>
        <w:rPr/>
      </w:pPr>
      <w:r>
        <w:rPr>
          <w:rFonts w:ascii="Times New Roman" w:hAnsi="Times New Roman"/>
          <w:color w:val="000000"/>
          <w:sz w:val="28"/>
          <w:szCs w:val="28"/>
        </w:rPr>
        <w:t>-подтверждающие документы о возмещении вреда (ущерба) или понесённых расходов в натуральной или денежной форме из других источников (справки, копии договоров и др.)  или обязательство о не возмещении вреда (ущерба) или понесённых расходов в натуральной или денежной форме из других источников;</w:t>
      </w:r>
    </w:p>
    <w:p>
      <w:pPr>
        <w:pStyle w:val="Normal"/>
        <w:tabs>
          <w:tab w:val="clear" w:pos="708"/>
          <w:tab w:val="left" w:pos="1258" w:leader="none"/>
        </w:tabs>
        <w:bidi w:val="0"/>
        <w:spacing w:before="0" w:after="0"/>
        <w:ind w:left="0" w:right="91" w:hanging="0"/>
        <w:contextualSpacing/>
        <w:jc w:val="both"/>
        <w:rPr/>
      </w:pPr>
      <w:r>
        <w:rPr>
          <w:rFonts w:ascii="Times New Roman" w:hAnsi="Times New Roman"/>
          <w:sz w:val="28"/>
          <w:szCs w:val="28"/>
          <w:lang w:eastAsia="en-US"/>
        </w:rPr>
        <w:t>-копии</w:t>
      </w:r>
      <w:r>
        <w:rPr>
          <w:rFonts w:ascii="Times New Roman" w:hAnsi="Times New Roman"/>
          <w:spacing w:val="1"/>
          <w:sz w:val="28"/>
          <w:szCs w:val="28"/>
          <w:lang w:eastAsia="en-US"/>
        </w:rPr>
        <w:t xml:space="preserve"> </w:t>
      </w:r>
      <w:r>
        <w:rPr>
          <w:rFonts w:ascii="Times New Roman" w:hAnsi="Times New Roman"/>
          <w:sz w:val="28"/>
          <w:szCs w:val="28"/>
          <w:lang w:eastAsia="en-US"/>
        </w:rPr>
        <w:t>договоров</w:t>
      </w:r>
      <w:r>
        <w:rPr>
          <w:rFonts w:ascii="Times New Roman" w:hAnsi="Times New Roman"/>
          <w:spacing w:val="1"/>
          <w:sz w:val="28"/>
          <w:szCs w:val="28"/>
          <w:lang w:eastAsia="en-US"/>
        </w:rPr>
        <w:t xml:space="preserve"> </w:t>
      </w:r>
      <w:r>
        <w:rPr>
          <w:rFonts w:ascii="Times New Roman" w:hAnsi="Times New Roman"/>
          <w:sz w:val="28"/>
          <w:szCs w:val="28"/>
          <w:lang w:eastAsia="en-US"/>
        </w:rPr>
        <w:t>страхования</w:t>
      </w:r>
      <w:r>
        <w:rPr>
          <w:rFonts w:ascii="Times New Roman" w:hAnsi="Times New Roman"/>
          <w:spacing w:val="1"/>
          <w:sz w:val="28"/>
          <w:szCs w:val="28"/>
          <w:lang w:eastAsia="en-US"/>
        </w:rPr>
        <w:t xml:space="preserve"> </w:t>
      </w:r>
      <w:r>
        <w:rPr>
          <w:rFonts w:ascii="Times New Roman" w:hAnsi="Times New Roman"/>
          <w:sz w:val="28"/>
          <w:szCs w:val="28"/>
          <w:lang w:eastAsia="en-US"/>
        </w:rPr>
        <w:t>гражданской</w:t>
      </w:r>
      <w:r>
        <w:rPr>
          <w:rFonts w:ascii="Times New Roman" w:hAnsi="Times New Roman"/>
          <w:spacing w:val="1"/>
          <w:sz w:val="28"/>
          <w:szCs w:val="28"/>
          <w:lang w:eastAsia="en-US"/>
        </w:rPr>
        <w:t xml:space="preserve"> </w:t>
      </w:r>
      <w:r>
        <w:rPr>
          <w:rFonts w:ascii="Times New Roman" w:hAnsi="Times New Roman"/>
          <w:sz w:val="28"/>
          <w:szCs w:val="28"/>
          <w:lang w:eastAsia="en-US"/>
        </w:rPr>
        <w:t>ответственности</w:t>
      </w:r>
      <w:r>
        <w:rPr>
          <w:rFonts w:ascii="Times New Roman" w:hAnsi="Times New Roman"/>
          <w:spacing w:val="1"/>
          <w:sz w:val="28"/>
          <w:szCs w:val="28"/>
          <w:lang w:eastAsia="en-US"/>
        </w:rPr>
        <w:t xml:space="preserve"> </w:t>
      </w:r>
      <w:r>
        <w:rPr>
          <w:rFonts w:ascii="Times New Roman" w:hAnsi="Times New Roman"/>
          <w:sz w:val="28"/>
          <w:szCs w:val="28"/>
          <w:lang w:eastAsia="en-US"/>
        </w:rPr>
        <w:t>организаций,</w:t>
      </w:r>
      <w:r>
        <w:rPr>
          <w:rFonts w:ascii="Times New Roman" w:hAnsi="Times New Roman"/>
          <w:spacing w:val="1"/>
          <w:sz w:val="28"/>
          <w:szCs w:val="28"/>
          <w:lang w:eastAsia="en-US"/>
        </w:rPr>
        <w:t xml:space="preserve"> </w:t>
      </w:r>
      <w:r>
        <w:rPr>
          <w:rFonts w:ascii="Times New Roman" w:hAnsi="Times New Roman"/>
          <w:sz w:val="28"/>
          <w:szCs w:val="28"/>
          <w:lang w:eastAsia="en-US"/>
        </w:rPr>
        <w:t>эксплуатирующих</w:t>
      </w:r>
      <w:r>
        <w:rPr>
          <w:rFonts w:ascii="Times New Roman" w:hAnsi="Times New Roman"/>
          <w:spacing w:val="1"/>
          <w:sz w:val="28"/>
          <w:szCs w:val="28"/>
          <w:lang w:eastAsia="en-US"/>
        </w:rPr>
        <w:t xml:space="preserve"> </w:t>
      </w:r>
      <w:r>
        <w:rPr>
          <w:rFonts w:ascii="Times New Roman" w:hAnsi="Times New Roman"/>
          <w:sz w:val="28"/>
          <w:szCs w:val="28"/>
          <w:lang w:eastAsia="en-US"/>
        </w:rPr>
        <w:t>опасные</w:t>
      </w:r>
      <w:r>
        <w:rPr>
          <w:rFonts w:ascii="Times New Roman" w:hAnsi="Times New Roman"/>
          <w:spacing w:val="1"/>
          <w:sz w:val="28"/>
          <w:szCs w:val="28"/>
          <w:lang w:eastAsia="en-US"/>
        </w:rPr>
        <w:t xml:space="preserve"> </w:t>
      </w:r>
      <w:r>
        <w:rPr>
          <w:rFonts w:ascii="Times New Roman" w:hAnsi="Times New Roman"/>
          <w:sz w:val="28"/>
          <w:szCs w:val="28"/>
          <w:lang w:eastAsia="en-US"/>
        </w:rPr>
        <w:t>производственные</w:t>
      </w:r>
      <w:r>
        <w:rPr>
          <w:rFonts w:ascii="Times New Roman" w:hAnsi="Times New Roman"/>
          <w:spacing w:val="1"/>
          <w:sz w:val="28"/>
          <w:szCs w:val="28"/>
          <w:lang w:eastAsia="en-US"/>
        </w:rPr>
        <w:t xml:space="preserve"> </w:t>
      </w:r>
      <w:r>
        <w:rPr>
          <w:rFonts w:ascii="Times New Roman" w:hAnsi="Times New Roman"/>
          <w:sz w:val="28"/>
          <w:szCs w:val="28"/>
          <w:lang w:eastAsia="en-US"/>
        </w:rPr>
        <w:t>объекты</w:t>
      </w:r>
      <w:r>
        <w:rPr>
          <w:rFonts w:ascii="Times New Roman" w:hAnsi="Times New Roman"/>
          <w:spacing w:val="1"/>
          <w:sz w:val="28"/>
          <w:szCs w:val="28"/>
          <w:lang w:eastAsia="en-US"/>
        </w:rPr>
        <w:t xml:space="preserve"> </w:t>
      </w:r>
      <w:r>
        <w:rPr>
          <w:rFonts w:ascii="Times New Roman" w:hAnsi="Times New Roman"/>
          <w:sz w:val="28"/>
          <w:szCs w:val="28"/>
          <w:lang w:eastAsia="en-US"/>
        </w:rPr>
        <w:t>(при</w:t>
      </w:r>
      <w:r>
        <w:rPr>
          <w:rFonts w:ascii="Times New Roman" w:hAnsi="Times New Roman"/>
          <w:spacing w:val="1"/>
          <w:sz w:val="28"/>
          <w:szCs w:val="28"/>
          <w:lang w:eastAsia="en-US"/>
        </w:rPr>
        <w:t xml:space="preserve"> </w:t>
      </w:r>
      <w:r>
        <w:rPr>
          <w:rFonts w:ascii="Times New Roman" w:hAnsi="Times New Roman"/>
          <w:sz w:val="28"/>
          <w:szCs w:val="28"/>
          <w:lang w:eastAsia="en-US"/>
        </w:rPr>
        <w:t>причинении</w:t>
      </w:r>
      <w:r>
        <w:rPr>
          <w:rFonts w:ascii="Times New Roman" w:hAnsi="Times New Roman"/>
          <w:spacing w:val="1"/>
          <w:sz w:val="28"/>
          <w:szCs w:val="28"/>
          <w:lang w:eastAsia="en-US"/>
        </w:rPr>
        <w:t xml:space="preserve"> </w:t>
      </w:r>
      <w:r>
        <w:rPr>
          <w:rFonts w:ascii="Times New Roman" w:hAnsi="Times New Roman"/>
          <w:sz w:val="28"/>
          <w:szCs w:val="28"/>
          <w:lang w:eastAsia="en-US"/>
        </w:rPr>
        <w:t>вреда</w:t>
      </w:r>
      <w:r>
        <w:rPr>
          <w:rFonts w:ascii="Times New Roman" w:hAnsi="Times New Roman"/>
          <w:spacing w:val="1"/>
          <w:sz w:val="28"/>
          <w:szCs w:val="28"/>
          <w:lang w:eastAsia="en-US"/>
        </w:rPr>
        <w:t xml:space="preserve"> </w:t>
      </w:r>
      <w:r>
        <w:rPr>
          <w:rFonts w:ascii="Times New Roman" w:hAnsi="Times New Roman"/>
          <w:sz w:val="28"/>
          <w:szCs w:val="28"/>
          <w:lang w:eastAsia="en-US"/>
        </w:rPr>
        <w:t>жизни,</w:t>
      </w:r>
      <w:r>
        <w:rPr>
          <w:rFonts w:ascii="Times New Roman" w:hAnsi="Times New Roman"/>
          <w:spacing w:val="1"/>
          <w:sz w:val="28"/>
          <w:szCs w:val="28"/>
          <w:lang w:eastAsia="en-US"/>
        </w:rPr>
        <w:t xml:space="preserve"> </w:t>
      </w:r>
      <w:r>
        <w:rPr>
          <w:rFonts w:ascii="Times New Roman" w:hAnsi="Times New Roman"/>
          <w:sz w:val="28"/>
          <w:szCs w:val="28"/>
          <w:lang w:eastAsia="en-US"/>
        </w:rPr>
        <w:t>здоровью</w:t>
      </w:r>
      <w:r>
        <w:rPr>
          <w:rFonts w:ascii="Times New Roman" w:hAnsi="Times New Roman"/>
          <w:spacing w:val="1"/>
          <w:sz w:val="28"/>
          <w:szCs w:val="28"/>
          <w:lang w:eastAsia="en-US"/>
        </w:rPr>
        <w:t xml:space="preserve"> </w:t>
      </w:r>
      <w:r>
        <w:rPr>
          <w:rFonts w:ascii="Times New Roman" w:hAnsi="Times New Roman"/>
          <w:sz w:val="28"/>
          <w:szCs w:val="28"/>
          <w:lang w:eastAsia="en-US"/>
        </w:rPr>
        <w:t>или</w:t>
      </w:r>
      <w:r>
        <w:rPr>
          <w:rFonts w:ascii="Times New Roman" w:hAnsi="Times New Roman"/>
          <w:spacing w:val="1"/>
          <w:sz w:val="28"/>
          <w:szCs w:val="28"/>
          <w:lang w:eastAsia="en-US"/>
        </w:rPr>
        <w:t xml:space="preserve"> </w:t>
      </w:r>
      <w:r>
        <w:rPr>
          <w:rFonts w:ascii="Times New Roman" w:hAnsi="Times New Roman"/>
          <w:sz w:val="28"/>
          <w:szCs w:val="28"/>
          <w:lang w:eastAsia="en-US"/>
        </w:rPr>
        <w:t>имуществу</w:t>
      </w:r>
      <w:r>
        <w:rPr>
          <w:rFonts w:ascii="Times New Roman" w:hAnsi="Times New Roman"/>
          <w:spacing w:val="1"/>
          <w:sz w:val="28"/>
          <w:szCs w:val="28"/>
          <w:lang w:eastAsia="en-US"/>
        </w:rPr>
        <w:t xml:space="preserve"> </w:t>
      </w:r>
      <w:r>
        <w:rPr>
          <w:rFonts w:ascii="Times New Roman" w:hAnsi="Times New Roman"/>
          <w:sz w:val="28"/>
          <w:szCs w:val="28"/>
          <w:lang w:eastAsia="en-US"/>
        </w:rPr>
        <w:t>третьих</w:t>
      </w:r>
      <w:r>
        <w:rPr>
          <w:rFonts w:ascii="Times New Roman" w:hAnsi="Times New Roman"/>
          <w:spacing w:val="1"/>
          <w:sz w:val="28"/>
          <w:szCs w:val="28"/>
          <w:lang w:eastAsia="en-US"/>
        </w:rPr>
        <w:t xml:space="preserve"> </w:t>
      </w:r>
      <w:r>
        <w:rPr>
          <w:rFonts w:ascii="Times New Roman" w:hAnsi="Times New Roman"/>
          <w:sz w:val="28"/>
          <w:szCs w:val="28"/>
          <w:lang w:eastAsia="en-US"/>
        </w:rPr>
        <w:t>лиц</w:t>
      </w:r>
      <w:r>
        <w:rPr>
          <w:rFonts w:ascii="Times New Roman" w:hAnsi="Times New Roman"/>
          <w:spacing w:val="1"/>
          <w:sz w:val="28"/>
          <w:szCs w:val="28"/>
          <w:lang w:eastAsia="en-US"/>
        </w:rPr>
        <w:t xml:space="preserve"> </w:t>
      </w:r>
      <w:r>
        <w:rPr>
          <w:rFonts w:ascii="Times New Roman" w:hAnsi="Times New Roman"/>
          <w:sz w:val="28"/>
          <w:szCs w:val="28"/>
          <w:lang w:eastAsia="en-US"/>
        </w:rPr>
        <w:t>и</w:t>
      </w:r>
      <w:r>
        <w:rPr>
          <w:rFonts w:ascii="Times New Roman" w:hAnsi="Times New Roman"/>
          <w:spacing w:val="1"/>
          <w:sz w:val="28"/>
          <w:szCs w:val="28"/>
          <w:lang w:eastAsia="en-US"/>
        </w:rPr>
        <w:t xml:space="preserve"> </w:t>
      </w:r>
      <w:r>
        <w:rPr>
          <w:rFonts w:ascii="Times New Roman" w:hAnsi="Times New Roman"/>
          <w:sz w:val="28"/>
          <w:szCs w:val="28"/>
          <w:lang w:eastAsia="en-US"/>
        </w:rPr>
        <w:t>окружающей</w:t>
      </w:r>
      <w:r>
        <w:rPr>
          <w:rFonts w:ascii="Times New Roman" w:hAnsi="Times New Roman"/>
          <w:spacing w:val="-2"/>
          <w:sz w:val="28"/>
          <w:szCs w:val="28"/>
          <w:lang w:eastAsia="en-US"/>
        </w:rPr>
        <w:t xml:space="preserve"> </w:t>
      </w:r>
      <w:r>
        <w:rPr>
          <w:rFonts w:ascii="Times New Roman" w:hAnsi="Times New Roman"/>
          <w:sz w:val="28"/>
          <w:szCs w:val="28"/>
          <w:lang w:eastAsia="en-US"/>
        </w:rPr>
        <w:t>природной</w:t>
      </w:r>
      <w:r>
        <w:rPr>
          <w:rFonts w:ascii="Times New Roman" w:hAnsi="Times New Roman"/>
          <w:spacing w:val="-1"/>
          <w:sz w:val="28"/>
          <w:szCs w:val="28"/>
          <w:lang w:eastAsia="en-US"/>
        </w:rPr>
        <w:t xml:space="preserve"> </w:t>
      </w:r>
      <w:r>
        <w:rPr>
          <w:rFonts w:ascii="Times New Roman" w:hAnsi="Times New Roman"/>
          <w:sz w:val="28"/>
          <w:szCs w:val="28"/>
          <w:lang w:eastAsia="en-US"/>
        </w:rPr>
        <w:t>среде).</w:t>
      </w:r>
    </w:p>
    <w:p>
      <w:pPr>
        <w:pStyle w:val="Normal"/>
        <w:widowControl/>
        <w:shd w:fill="FFFFFF"/>
        <w:bidi w:val="0"/>
        <w:spacing w:lineRule="exact" w:line="298" w:before="0" w:after="200"/>
        <w:ind w:left="0" w:right="19" w:firstLine="144"/>
        <w:jc w:val="both"/>
        <w:rPr/>
      </w:pPr>
      <w:r>
        <w:rPr/>
      </w:r>
    </w:p>
    <w:sectPr>
      <w:type w:val="nextPage"/>
      <w:pgSz w:w="11906" w:h="16838"/>
      <w:pgMar w:left="1701" w:right="850" w:header="0" w:top="1134" w:footer="0" w:bottom="426"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Liberation Serif">
    <w:altName w:val="Times New Roman"/>
    <w:charset w:val="cc"/>
    <w:family w:val="swiss"/>
    <w:pitch w:val="variable"/>
  </w:font>
  <w:font w:name="Segoe UI">
    <w:charset w:val="cc"/>
    <w:family w:val="roman"/>
    <w:pitch w:val="variable"/>
  </w:font>
  <w:font w:name="Liberation Sans">
    <w:altName w:val="Arial"/>
    <w:charset w:val="cc"/>
    <w:family w:val="roman"/>
    <w:pitch w:val="variable"/>
  </w:font>
  <w:font w:name="Times New Roman">
    <w:charset w:val="cc"/>
    <w:family w:val="roman"/>
    <w:pitch w:val="variable"/>
  </w:font>
  <w:font w:name="Arial">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420" w:hanging="360"/>
      </w:pPr>
      <w:rPr>
        <w:sz w:val="28"/>
        <w:rFonts w:ascii="Times New Roman" w:hAnsi="Times New Roman" w:cs="Times New Roman"/>
      </w:rPr>
    </w:lvl>
    <w:lvl w:ilvl="1">
      <w:start w:val="1"/>
      <w:numFmt w:val="lowerLetter"/>
      <w:lvlText w:val="%2."/>
      <w:lvlJc w:val="left"/>
      <w:pPr>
        <w:tabs>
          <w:tab w:val="num" w:pos="0"/>
        </w:tabs>
        <w:ind w:left="1140" w:hanging="360"/>
      </w:pPr>
      <w:rPr>
        <w:rFonts w:cs="Times New Roman"/>
      </w:rPr>
    </w:lvl>
    <w:lvl w:ilvl="2">
      <w:start w:val="1"/>
      <w:numFmt w:val="lowerRoman"/>
      <w:lvlText w:val="%3."/>
      <w:lvlJc w:val="right"/>
      <w:pPr>
        <w:tabs>
          <w:tab w:val="num" w:pos="0"/>
        </w:tabs>
        <w:ind w:left="1860" w:hanging="180"/>
      </w:pPr>
      <w:rPr>
        <w:rFonts w:cs="Times New Roman"/>
      </w:rPr>
    </w:lvl>
    <w:lvl w:ilvl="3">
      <w:start w:val="1"/>
      <w:numFmt w:val="decimal"/>
      <w:lvlText w:val="%4."/>
      <w:lvlJc w:val="left"/>
      <w:pPr>
        <w:tabs>
          <w:tab w:val="num" w:pos="0"/>
        </w:tabs>
        <w:ind w:left="2580" w:hanging="360"/>
      </w:pPr>
      <w:rPr>
        <w:rFonts w:cs="Times New Roman"/>
      </w:rPr>
    </w:lvl>
    <w:lvl w:ilvl="4">
      <w:start w:val="1"/>
      <w:numFmt w:val="lowerLetter"/>
      <w:lvlText w:val="%5."/>
      <w:lvlJc w:val="left"/>
      <w:pPr>
        <w:tabs>
          <w:tab w:val="num" w:pos="0"/>
        </w:tabs>
        <w:ind w:left="3300" w:hanging="360"/>
      </w:pPr>
      <w:rPr>
        <w:rFonts w:cs="Times New Roman"/>
      </w:rPr>
    </w:lvl>
    <w:lvl w:ilvl="5">
      <w:start w:val="1"/>
      <w:numFmt w:val="lowerRoman"/>
      <w:lvlText w:val="%6."/>
      <w:lvlJc w:val="right"/>
      <w:pPr>
        <w:tabs>
          <w:tab w:val="num" w:pos="0"/>
        </w:tabs>
        <w:ind w:left="4020" w:hanging="180"/>
      </w:pPr>
      <w:rPr>
        <w:rFonts w:cs="Times New Roman"/>
      </w:rPr>
    </w:lvl>
    <w:lvl w:ilvl="6">
      <w:start w:val="1"/>
      <w:numFmt w:val="decimal"/>
      <w:lvlText w:val="%7."/>
      <w:lvlJc w:val="left"/>
      <w:pPr>
        <w:tabs>
          <w:tab w:val="num" w:pos="0"/>
        </w:tabs>
        <w:ind w:left="4740" w:hanging="360"/>
      </w:pPr>
      <w:rPr>
        <w:rFonts w:cs="Times New Roman"/>
      </w:rPr>
    </w:lvl>
    <w:lvl w:ilvl="7">
      <w:start w:val="1"/>
      <w:numFmt w:val="lowerLetter"/>
      <w:lvlText w:val="%8."/>
      <w:lvlJc w:val="left"/>
      <w:pPr>
        <w:tabs>
          <w:tab w:val="num" w:pos="0"/>
        </w:tabs>
        <w:ind w:left="5460" w:hanging="360"/>
      </w:pPr>
      <w:rPr>
        <w:rFonts w:cs="Times New Roman"/>
      </w:rPr>
    </w:lvl>
    <w:lvl w:ilvl="8">
      <w:start w:val="1"/>
      <w:numFmt w:val="lowerRoman"/>
      <w:lvlText w:val="%9."/>
      <w:lvlJc w:val="right"/>
      <w:pPr>
        <w:tabs>
          <w:tab w:val="num" w:pos="0"/>
        </w:tabs>
        <w:ind w:left="6180" w:hanging="180"/>
      </w:pPr>
      <w:rPr>
        <w:rFonts w:cs="Times New Roman"/>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32"/>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465fa9"/>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1">
    <w:name w:val="Heading 1"/>
    <w:basedOn w:val="Style18"/>
    <w:next w:val="Style19"/>
    <w:qFormat/>
    <w:pPr>
      <w:spacing w:before="240" w:after="120"/>
      <w:outlineLvl w:val="0"/>
    </w:pPr>
    <w:rPr>
      <w:rFonts w:ascii="Liberation Serif" w:hAnsi="Liberation Serif" w:eastAsia="Segoe UI" w:cs="Tahoma"/>
      <w:b/>
      <w:bCs/>
      <w:sz w:val="48"/>
      <w:szCs w:val="48"/>
    </w:rPr>
  </w:style>
  <w:style w:type="character" w:styleId="DefaultParagraphFont" w:default="1">
    <w:name w:val="Default Paragraph Font"/>
    <w:uiPriority w:val="1"/>
    <w:semiHidden/>
    <w:unhideWhenUsed/>
    <w:qFormat/>
    <w:rPr/>
  </w:style>
  <w:style w:type="character" w:styleId="Style13" w:customStyle="1">
    <w:name w:val="Текст выноски Знак"/>
    <w:basedOn w:val="DefaultParagraphFont"/>
    <w:uiPriority w:val="99"/>
    <w:semiHidden/>
    <w:qFormat/>
    <w:rsid w:val="002e474c"/>
    <w:rPr>
      <w:rFonts w:ascii="Segoe UI" w:hAnsi="Segoe UI" w:cs="Segoe UI"/>
      <w:sz w:val="18"/>
      <w:szCs w:val="18"/>
    </w:rPr>
  </w:style>
  <w:style w:type="character" w:styleId="Style14">
    <w:name w:val="Интернет-ссылка"/>
    <w:rPr>
      <w:color w:val="000080"/>
      <w:u w:val="single"/>
      <w:lang w:val="zxx" w:eastAsia="zxx" w:bidi="zxx"/>
    </w:rPr>
  </w:style>
  <w:style w:type="character" w:styleId="Style15">
    <w:name w:val="Основной шрифт абзаца"/>
    <w:qFormat/>
    <w:rPr/>
  </w:style>
  <w:style w:type="character" w:styleId="Style16">
    <w:name w:val="Выделение"/>
    <w:basedOn w:val="DefaultParagraphFont"/>
    <w:qFormat/>
    <w:rPr>
      <w:i/>
      <w:iCs/>
    </w:rPr>
  </w:style>
  <w:style w:type="character" w:styleId="Style17">
    <w:name w:val="Символ нумерации"/>
    <w:qFormat/>
    <w:rPr/>
  </w:style>
  <w:style w:type="paragraph" w:styleId="Style18">
    <w:name w:val="Заголовок"/>
    <w:basedOn w:val="Normal"/>
    <w:next w:val="Style19"/>
    <w:qFormat/>
    <w:pPr>
      <w:keepNext w:val="true"/>
      <w:spacing w:before="240" w:after="120"/>
    </w:pPr>
    <w:rPr>
      <w:rFonts w:ascii="Liberation Sans" w:hAnsi="Liberation Sans" w:eastAsia="Microsoft YaHei" w:cs="Lucida Sans"/>
      <w:sz w:val="28"/>
      <w:szCs w:val="28"/>
    </w:rPr>
  </w:style>
  <w:style w:type="paragraph" w:styleId="Style19">
    <w:name w:val="Body Text"/>
    <w:basedOn w:val="Normal"/>
    <w:pPr>
      <w:spacing w:lineRule="auto" w:line="276" w:before="0" w:after="140"/>
    </w:pPr>
    <w:rPr/>
  </w:style>
  <w:style w:type="paragraph" w:styleId="Style20">
    <w:name w:val="List"/>
    <w:basedOn w:val="Style19"/>
    <w:pPr/>
    <w:rPr>
      <w:rFonts w:cs="Lucida Sans"/>
    </w:rPr>
  </w:style>
  <w:style w:type="paragraph" w:styleId="Style21">
    <w:name w:val="Caption"/>
    <w:basedOn w:val="Normal"/>
    <w:qFormat/>
    <w:pPr>
      <w:suppressLineNumbers/>
      <w:spacing w:before="120" w:after="120"/>
    </w:pPr>
    <w:rPr>
      <w:rFonts w:cs="Lucida Sans"/>
      <w:i/>
      <w:iCs/>
      <w:sz w:val="24"/>
      <w:szCs w:val="24"/>
    </w:rPr>
  </w:style>
  <w:style w:type="paragraph" w:styleId="Style22">
    <w:name w:val="Указатель"/>
    <w:basedOn w:val="Normal"/>
    <w:qFormat/>
    <w:pPr>
      <w:suppressLineNumbers/>
    </w:pPr>
    <w:rPr>
      <w:rFonts w:cs="Lucida Sans"/>
    </w:rPr>
  </w:style>
  <w:style w:type="paragraph" w:styleId="NoSpacing">
    <w:name w:val="No Spacing"/>
    <w:uiPriority w:val="1"/>
    <w:qFormat/>
    <w:rsid w:val="00465fa9"/>
    <w:pPr>
      <w:widowControl w:val="false"/>
      <w:suppressAutoHyphens w:val="true"/>
      <w:bidi w:val="0"/>
      <w:spacing w:lineRule="auto" w:line="240" w:before="0" w:after="0"/>
      <w:jc w:val="left"/>
    </w:pPr>
    <w:rPr>
      <w:rFonts w:ascii="Times New Roman" w:hAnsi="Times New Roman" w:eastAsia="Times New Roman" w:cs="Times New Roman"/>
      <w:color w:val="00000A"/>
      <w:kern w:val="0"/>
      <w:sz w:val="20"/>
      <w:szCs w:val="20"/>
      <w:lang w:val="ru-RU" w:eastAsia="ar-SA" w:bidi="ar-SA"/>
    </w:rPr>
  </w:style>
  <w:style w:type="paragraph" w:styleId="BalloonText">
    <w:name w:val="Balloon Text"/>
    <w:basedOn w:val="Normal"/>
    <w:uiPriority w:val="99"/>
    <w:semiHidden/>
    <w:unhideWhenUsed/>
    <w:qFormat/>
    <w:rsid w:val="002e474c"/>
    <w:pPr>
      <w:spacing w:lineRule="auto" w:line="240" w:before="0" w:after="0"/>
    </w:pPr>
    <w:rPr>
      <w:rFonts w:ascii="Segoe UI" w:hAnsi="Segoe UI" w:cs="Segoe UI"/>
      <w:sz w:val="18"/>
      <w:szCs w:val="18"/>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kelermesskoe.ru/"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168</TotalTime>
  <Application>LibreOffice/7.0.3.1$Windows_X86_64 LibreOffice_project/d7547858d014d4cf69878db179d326fc3483e082</Application>
  <Pages>8</Pages>
  <Words>1428</Words>
  <Characters>10828</Characters>
  <CharactersWithSpaces>12505</CharactersWithSpaces>
  <Paragraphs>104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2018-09-28T10:42:00Z</dcterms:created>
  <dc:creator>Gama</dc:creator>
  <dc:description/>
  <dc:language>ru-RU</dc:language>
  <cp:lastModifiedBy/>
  <cp:lastPrinted>2024-12-16T15:00:11Z</cp:lastPrinted>
  <dcterms:modified xsi:type="dcterms:W3CDTF">2024-12-16T15:01:22Z</dcterms:modified>
  <cp:revision>26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HyperlinksChanged">
    <vt:bool>0</vt:bool>
  </property>
  <property fmtid="{D5CDD505-2E9C-101B-9397-08002B2CF9AE}" pid="4" name="LinksUpToDate">
    <vt:bool>0</vt:bool>
  </property>
  <property fmtid="{D5CDD505-2E9C-101B-9397-08002B2CF9AE}" pid="5" name="ScaleCrop">
    <vt:bool>0</vt:bool>
  </property>
  <property fmtid="{D5CDD505-2E9C-101B-9397-08002B2CF9AE}" pid="6" name="ShareDoc">
    <vt:bool>0</vt:bool>
  </property>
</Properties>
</file>