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1A264B">
      <w:pPr>
        <w:jc w:val="center"/>
        <w:rPr>
          <w:b/>
          <w:sz w:val="20"/>
        </w:rPr>
      </w:pPr>
      <w:r>
        <w:pict>
          <v:shape id="_x0000_s1029" o:spid="_x0000_s1029" o:spt="75" type="#_x0000_t75" style="position:absolute;left:0pt;margin-left:172.1pt;margin-top:-15.15pt;height:79.55pt;width:86.25pt;z-index:-251657216;mso-width-relative:page;mso-height-relative:page;" o:ole="t" filled="t" o:preferrelative="t" stroked="f" coordsize="21600,21600">
            <v:path/>
            <v:fill on="t" color2="#000000" focussize="0,0"/>
            <v:stroke on="f" joinstyle="miter"/>
            <v:imagedata r:id="rId5" o:title=""/>
            <o:lock v:ext="edit" aspectratio="t"/>
          </v:shape>
          <o:OLEObject Type="Embed" ProgID="PBrush" ShapeID="_x0000_s1029" DrawAspect="Content" ObjectID="_1468075725" r:id="rId4">
            <o:LockedField>false</o:LockedField>
          </o:OLEObject>
        </w:pict>
      </w:r>
      <w:r>
        <w:rPr>
          <w:b/>
          <w:sz w:val="20"/>
        </w:rPr>
        <w:t>РЕСПУБЛИКА АДЫГЕЯ</w:t>
      </w:r>
    </w:p>
    <w:p w14:paraId="1F419C41">
      <w:pPr>
        <w:tabs>
          <w:tab w:val="left" w:pos="1985"/>
        </w:tabs>
        <w:jc w:val="center"/>
        <w:rPr>
          <w:b/>
          <w:sz w:val="20"/>
        </w:rPr>
      </w:pPr>
      <w:r>
        <w:rPr>
          <w:b/>
          <w:sz w:val="20"/>
        </w:rPr>
        <w:t xml:space="preserve">Администрация </w:t>
      </w:r>
    </w:p>
    <w:p w14:paraId="5FA34C91">
      <w:pPr>
        <w:tabs>
          <w:tab w:val="left" w:pos="1985"/>
        </w:tabs>
        <w:jc w:val="center"/>
        <w:rPr>
          <w:b/>
          <w:sz w:val="20"/>
        </w:rPr>
      </w:pPr>
      <w:r>
        <w:rPr>
          <w:b/>
          <w:sz w:val="20"/>
        </w:rPr>
        <w:t>муниципального образования</w:t>
      </w:r>
    </w:p>
    <w:p w14:paraId="46218558">
      <w:pPr>
        <w:tabs>
          <w:tab w:val="left" w:pos="0"/>
          <w:tab w:val="left" w:pos="709"/>
        </w:tabs>
        <w:ind w:left="-180"/>
        <w:jc w:val="center"/>
        <w:rPr>
          <w:b/>
          <w:sz w:val="20"/>
        </w:rPr>
      </w:pPr>
      <w:r>
        <w:rPr>
          <w:b/>
          <w:sz w:val="20"/>
        </w:rPr>
        <w:t xml:space="preserve"> «Гиагинское сельское поселение»</w:t>
      </w:r>
    </w:p>
    <w:p w14:paraId="2ACD3F17">
      <w:pPr>
        <w:ind w:left="-180"/>
        <w:jc w:val="both"/>
        <w:rPr>
          <w:b/>
          <w:sz w:val="20"/>
        </w:rPr>
      </w:pPr>
    </w:p>
    <w:p w14:paraId="2C175E7E">
      <w:pPr>
        <w:ind w:left="-180"/>
        <w:jc w:val="center"/>
        <w:rPr>
          <w:b/>
          <w:sz w:val="20"/>
        </w:rPr>
      </w:pPr>
      <w:r>
        <w:rPr>
          <w:b/>
          <w:sz w:val="20"/>
        </w:rPr>
        <w:t>АДЫГЭ РЕСПУБЛИКЭМК</w:t>
      </w:r>
      <w:r>
        <w:rPr>
          <w:b/>
          <w:sz w:val="20"/>
          <w:lang w:val="en-US"/>
        </w:rPr>
        <w:t>I</w:t>
      </w:r>
      <w:r>
        <w:rPr>
          <w:b/>
          <w:sz w:val="20"/>
        </w:rPr>
        <w:t xml:space="preserve">Э </w:t>
      </w:r>
    </w:p>
    <w:p w14:paraId="5A76414C">
      <w:pPr>
        <w:ind w:left="-180"/>
        <w:jc w:val="center"/>
        <w:rPr>
          <w:b/>
          <w:sz w:val="20"/>
        </w:rPr>
      </w:pPr>
      <w:r>
        <w:rPr>
          <w:b/>
          <w:sz w:val="20"/>
        </w:rPr>
        <w:t>Муниципальнэ  образованиеу</w:t>
      </w:r>
    </w:p>
    <w:p w14:paraId="067E3B29">
      <w:pPr>
        <w:ind w:left="-180"/>
        <w:jc w:val="center"/>
        <w:rPr>
          <w:b/>
          <w:sz w:val="20"/>
        </w:rPr>
      </w:pPr>
      <w:r>
        <w:rPr>
          <w:b/>
          <w:sz w:val="20"/>
        </w:rPr>
        <w:t>«Джэджэ къоджэ псэуп</w:t>
      </w:r>
      <w:r>
        <w:rPr>
          <w:b/>
          <w:sz w:val="20"/>
          <w:lang w:val="en-US"/>
        </w:rPr>
        <w:t>l</w:t>
      </w:r>
      <w:r>
        <w:rPr>
          <w:b/>
          <w:sz w:val="20"/>
        </w:rPr>
        <w:t xml:space="preserve">эм»  </w:t>
      </w:r>
    </w:p>
    <w:p w14:paraId="5C95A5E0">
      <w:pPr>
        <w:ind w:left="-180"/>
        <w:jc w:val="center"/>
        <w:rPr>
          <w:sz w:val="16"/>
        </w:rPr>
      </w:pPr>
      <w:r>
        <w:rPr>
          <w:b/>
          <w:sz w:val="20"/>
        </w:rPr>
        <w:t>иадминистрацие</w:t>
      </w:r>
    </w:p>
    <w:p w14:paraId="5E8E4899">
      <w:pPr>
        <w:tabs>
          <w:tab w:val="left" w:pos="0"/>
        </w:tabs>
        <w:jc w:val="center"/>
        <w:sectPr>
          <w:pgSz w:w="11906" w:h="16838"/>
          <w:pgMar w:top="426" w:right="850" w:bottom="1134" w:left="1701" w:header="720" w:footer="720" w:gutter="0"/>
          <w:cols w:equalWidth="0" w:num="2">
            <w:col w:w="3338" w:space="1980"/>
            <w:col w:w="4035"/>
          </w:cols>
          <w:docGrid w:linePitch="600" w:charSpace="24576"/>
        </w:sectPr>
      </w:pPr>
    </w:p>
    <w:p w14:paraId="56C71279">
      <w:pPr>
        <w:tabs>
          <w:tab w:val="left" w:pos="0"/>
        </w:tabs>
        <w:ind w:hanging="180"/>
        <w:jc w:val="center"/>
        <w:rPr>
          <w:sz w:val="16"/>
        </w:rPr>
      </w:pPr>
    </w:p>
    <w:p w14:paraId="7A2CD7C2">
      <w:pPr>
        <w:pStyle w:val="2"/>
        <w:jc w:val="left"/>
        <w:rPr>
          <w:sz w:val="24"/>
        </w:rPr>
      </w:pPr>
      <w:r>
        <w:rPr>
          <w:sz w:val="20"/>
        </w:rPr>
        <mc:AlternateContent>
          <mc:Choice Requires="wps">
            <w:drawing>
              <wp:anchor distT="0" distB="0" distL="114300" distR="114300" simplePos="0" relativeHeight="251660288" behindDoc="1" locked="0" layoutInCell="1" allowOverlap="1">
                <wp:simplePos x="0" y="0"/>
                <wp:positionH relativeFrom="column">
                  <wp:posOffset>-1329055</wp:posOffset>
                </wp:positionH>
                <wp:positionV relativeFrom="paragraph">
                  <wp:posOffset>120650</wp:posOffset>
                </wp:positionV>
                <wp:extent cx="8001000" cy="19050"/>
                <wp:effectExtent l="0" t="38100" r="0" b="49530"/>
                <wp:wrapNone/>
                <wp:docPr id="19" name="Прямая соединительная линия 19"/>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76200" cmpd="tri">
                          <a:solidFill>
                            <a:srgbClr val="000000"/>
                          </a:solidFill>
                          <a:round/>
                        </a:ln>
                        <a:effectLst/>
                      </wps:spPr>
                      <wps:bodyPr/>
                    </wps:wsp>
                  </a:graphicData>
                </a:graphic>
              </wp:anchor>
            </w:drawing>
          </mc:Choice>
          <mc:Fallback>
            <w:pict>
              <v:line id="Прямая соединительная линия 19" o:spid="_x0000_s1026" o:spt="20" style="position:absolute;left:0pt;margin-left:-104.65pt;margin-top:9.5pt;height:1.5pt;width:630pt;z-index:-251656192;mso-width-relative:page;mso-height-relative:page;" filled="f" stroked="t" coordsize="21600,21600" o:gfxdata="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voWALWAAAACwEAAA8AAAAAAAAA&#10;AQAgAAAAIgAAAGRycy9kb3ducmV2LnhtbFBLAQIUABQAAAAIAIdO4kClKzNFEwIAAO8DAAAOAAAA&#10;AAAAAAEAIAAAACUBAABkcnMvZTJvRG9jLnhtbFBLBQYAAAAABgAGAFkBAACqBQAAAAA=&#10;">
                <v:fill on="f" focussize="0,0"/>
                <v:stroke weight="6pt" color="#000000" linestyle="thickBetweenThin" joinstyle="round"/>
                <v:imagedata o:title=""/>
                <o:lock v:ext="edit" aspectratio="f"/>
              </v:line>
            </w:pict>
          </mc:Fallback>
        </mc:AlternateContent>
      </w:r>
      <w:r>
        <w:rPr>
          <w:sz w:val="24"/>
        </w:rPr>
        <w:t xml:space="preserve">                                                           </w:t>
      </w:r>
    </w:p>
    <w:p w14:paraId="143CAC9B">
      <w:pPr>
        <w:pStyle w:val="2"/>
        <w:jc w:val="left"/>
        <w:rPr>
          <w:sz w:val="24"/>
        </w:rPr>
      </w:pPr>
      <w:r>
        <w:rPr>
          <w:sz w:val="24"/>
        </w:rPr>
        <w:t xml:space="preserve">                                            </w:t>
      </w:r>
    </w:p>
    <w:p w14:paraId="7BA6B439">
      <w:pPr>
        <w:pStyle w:val="2"/>
        <w:tabs>
          <w:tab w:val="center" w:pos="4819"/>
        </w:tabs>
        <w:jc w:val="both"/>
        <w:rPr>
          <w:sz w:val="24"/>
        </w:rPr>
      </w:pPr>
      <w:r>
        <w:rPr>
          <w:sz w:val="24"/>
        </w:rPr>
        <w:t xml:space="preserve">                                                                  </w:t>
      </w:r>
    </w:p>
    <w:p w14:paraId="0B9B3F82">
      <w:pPr>
        <w:pStyle w:val="2"/>
        <w:tabs>
          <w:tab w:val="left" w:pos="142"/>
          <w:tab w:val="left" w:pos="1134"/>
          <w:tab w:val="left" w:pos="1701"/>
          <w:tab w:val="center" w:pos="4819"/>
        </w:tabs>
        <w:jc w:val="both"/>
        <w:rPr>
          <w:sz w:val="24"/>
        </w:rPr>
      </w:pPr>
      <w:r>
        <w:rPr>
          <w:sz w:val="24"/>
        </w:rPr>
        <w:t xml:space="preserve">                                                            ПОСТАНОВЛЕНИЕ</w:t>
      </w:r>
    </w:p>
    <w:p w14:paraId="274CC9CA">
      <w:pPr>
        <w:pStyle w:val="2"/>
        <w:tabs>
          <w:tab w:val="center" w:pos="4819"/>
        </w:tabs>
        <w:jc w:val="both"/>
        <w:rPr>
          <w:sz w:val="24"/>
        </w:rPr>
      </w:pPr>
      <w:r>
        <w:rPr>
          <w:sz w:val="24"/>
        </w:rPr>
        <w:t xml:space="preserve">  </w:t>
      </w:r>
    </w:p>
    <w:p w14:paraId="215BF74B">
      <w:pPr>
        <w:pStyle w:val="2"/>
        <w:tabs>
          <w:tab w:val="center" w:pos="4819"/>
        </w:tabs>
        <w:jc w:val="both"/>
        <w:rPr>
          <w:b w:val="0"/>
          <w:sz w:val="24"/>
        </w:rPr>
      </w:pPr>
      <w:r>
        <w:rPr>
          <w:sz w:val="24"/>
        </w:rPr>
        <w:t xml:space="preserve">                                                  от «</w:t>
      </w:r>
      <w:r>
        <w:rPr>
          <w:rFonts w:hint="default"/>
          <w:sz w:val="24"/>
          <w:lang w:val="ru-RU"/>
        </w:rPr>
        <w:t>04</w:t>
      </w:r>
      <w:r>
        <w:rPr>
          <w:sz w:val="24"/>
        </w:rPr>
        <w:t xml:space="preserve">» </w:t>
      </w:r>
      <w:r>
        <w:rPr>
          <w:sz w:val="24"/>
          <w:lang w:val="ru-RU"/>
        </w:rPr>
        <w:t>сентября</w:t>
      </w:r>
      <w:r>
        <w:rPr>
          <w:sz w:val="24"/>
        </w:rPr>
        <w:t xml:space="preserve"> 2025г  №  </w:t>
      </w:r>
      <w:r>
        <w:rPr>
          <w:b w:val="0"/>
          <w:sz w:val="24"/>
          <w:u w:val="single"/>
        </w:rPr>
        <w:t>_</w:t>
      </w:r>
      <w:r>
        <w:rPr>
          <w:rFonts w:hint="default"/>
          <w:b w:val="0"/>
          <w:sz w:val="24"/>
          <w:u w:val="single"/>
          <w:lang w:val="ru-RU"/>
        </w:rPr>
        <w:t>318</w:t>
      </w:r>
      <w:r>
        <w:rPr>
          <w:b w:val="0"/>
          <w:sz w:val="24"/>
          <w:u w:val="single"/>
        </w:rPr>
        <w:t>_</w:t>
      </w:r>
      <w:bookmarkStart w:id="1" w:name="_GoBack"/>
      <w:bookmarkEnd w:id="1"/>
    </w:p>
    <w:p w14:paraId="46819CFF">
      <w:pPr>
        <w:tabs>
          <w:tab w:val="left" w:pos="1905"/>
          <w:tab w:val="center" w:pos="4819"/>
        </w:tabs>
        <w:jc w:val="both"/>
        <w:rPr>
          <w:sz w:val="24"/>
        </w:rPr>
      </w:pPr>
    </w:p>
    <w:p w14:paraId="6FF2A1E2">
      <w:pPr>
        <w:tabs>
          <w:tab w:val="left" w:pos="1905"/>
          <w:tab w:val="center" w:pos="4819"/>
        </w:tabs>
        <w:jc w:val="both"/>
        <w:rPr>
          <w:sz w:val="24"/>
        </w:rPr>
      </w:pPr>
    </w:p>
    <w:p w14:paraId="58FDE32F">
      <w:pPr>
        <w:pStyle w:val="13"/>
        <w:shd w:val="clear" w:color="auto" w:fill="FFFFFF"/>
        <w:spacing w:before="0" w:beforeAutospacing="0"/>
        <w:jc w:val="both"/>
        <w:rPr>
          <w:b/>
          <w:bCs/>
          <w:color w:val="22272F"/>
          <w:sz w:val="28"/>
          <w:szCs w:val="28"/>
        </w:rPr>
      </w:pPr>
      <w:r>
        <w:rPr>
          <w:b/>
          <w:bCs/>
          <w:color w:val="22272F"/>
          <w:sz w:val="28"/>
          <w:szCs w:val="28"/>
        </w:rPr>
        <w:t xml:space="preserve">     О внесении изменений в постановление главы муниципального образования «Гиагинское сельское поселение» № 100 от 10.04.2025г. « Об утверждении Порядка предоставления грантов в форме субсидии юридическим лицам (за исключением государственных (муниципальных) учреждений), индивидуальным предпринимателям, физическим лицам</w:t>
      </w:r>
      <w:r>
        <w:rPr>
          <w:color w:val="22272F"/>
          <w:sz w:val="28"/>
          <w:szCs w:val="28"/>
        </w:rPr>
        <w:t> </w:t>
      </w:r>
      <w:r>
        <w:rPr>
          <w:b/>
          <w:bCs/>
          <w:color w:val="22272F"/>
          <w:sz w:val="28"/>
          <w:szCs w:val="28"/>
        </w:rPr>
        <w:t>из бюджета муниципального образования сельское поселение «Гиагинское сельское поселение».</w:t>
      </w:r>
    </w:p>
    <w:p w14:paraId="0552B014">
      <w:pPr>
        <w:pStyle w:val="13"/>
        <w:shd w:val="clear" w:color="auto" w:fill="FFFFFF"/>
        <w:spacing w:before="0" w:beforeAutospacing="0"/>
        <w:jc w:val="both"/>
        <w:rPr>
          <w:color w:val="212121"/>
          <w:sz w:val="28"/>
          <w:szCs w:val="28"/>
        </w:rPr>
      </w:pPr>
    </w:p>
    <w:p w14:paraId="32554AA6">
      <w:pPr>
        <w:pStyle w:val="13"/>
        <w:shd w:val="clear" w:color="auto" w:fill="FFFFFF"/>
        <w:spacing w:before="0" w:beforeAutospacing="0"/>
        <w:jc w:val="both"/>
        <w:rPr>
          <w:color w:val="212121"/>
          <w:sz w:val="28"/>
          <w:szCs w:val="28"/>
          <w:shd w:val="clear" w:color="auto" w:fill="FFFFFF"/>
        </w:rPr>
      </w:pPr>
      <w:r>
        <w:rPr>
          <w:b/>
          <w:bCs/>
          <w:color w:val="22272F"/>
          <w:sz w:val="28"/>
          <w:szCs w:val="28"/>
        </w:rPr>
        <w:t xml:space="preserve">          </w:t>
      </w:r>
      <w:r>
        <w:rPr>
          <w:bCs/>
          <w:color w:val="22272F"/>
          <w:sz w:val="28"/>
          <w:szCs w:val="28"/>
        </w:rPr>
        <w:t>В</w:t>
      </w:r>
      <w:r>
        <w:rPr>
          <w:color w:val="212121"/>
          <w:sz w:val="28"/>
          <w:szCs w:val="28"/>
        </w:rPr>
        <w:t xml:space="preserve"> соответствии с пунктом 7 статьи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руководствуясь Уставом </w:t>
      </w:r>
      <w:r>
        <w:rPr>
          <w:color w:val="212121"/>
          <w:sz w:val="28"/>
          <w:szCs w:val="28"/>
          <w:shd w:val="clear" w:color="auto" w:fill="FFFFFF"/>
        </w:rPr>
        <w:t>муниципального образования «Гиагинское сельское поселение»</w:t>
      </w:r>
    </w:p>
    <w:p w14:paraId="08FF179F">
      <w:pPr>
        <w:pStyle w:val="13"/>
        <w:shd w:val="clear" w:color="auto" w:fill="FFFFFF"/>
        <w:spacing w:before="0" w:beforeAutospacing="0"/>
        <w:jc w:val="both"/>
        <w:rPr>
          <w:color w:val="212121"/>
          <w:sz w:val="28"/>
          <w:szCs w:val="28"/>
        </w:rPr>
      </w:pPr>
      <w:r>
        <w:rPr>
          <w:color w:val="212121"/>
          <w:sz w:val="28"/>
          <w:szCs w:val="28"/>
          <w:shd w:val="clear" w:color="auto" w:fill="FFFFFF"/>
        </w:rPr>
        <w:t xml:space="preserve">                                                </w:t>
      </w:r>
      <w:r>
        <w:rPr>
          <w:b/>
          <w:bCs/>
          <w:color w:val="212121"/>
          <w:sz w:val="28"/>
          <w:szCs w:val="28"/>
          <w:shd w:val="clear" w:color="auto" w:fill="FFFFFF"/>
        </w:rPr>
        <w:t>ПОСТАНОВЛЯЮ:</w:t>
      </w:r>
    </w:p>
    <w:p w14:paraId="027CF93D">
      <w:pPr>
        <w:pStyle w:val="13"/>
        <w:shd w:val="clear" w:color="auto" w:fill="FFFFFF"/>
        <w:spacing w:before="0" w:beforeAutospacing="0"/>
        <w:jc w:val="both"/>
        <w:rPr>
          <w:color w:val="22272F"/>
          <w:sz w:val="28"/>
          <w:szCs w:val="28"/>
        </w:rPr>
      </w:pPr>
      <w:r>
        <w:rPr>
          <w:bCs/>
          <w:color w:val="22272F"/>
          <w:sz w:val="28"/>
          <w:szCs w:val="28"/>
        </w:rPr>
        <w:t xml:space="preserve">1.Внести изменения в </w:t>
      </w:r>
      <w:r>
        <w:rPr>
          <w:color w:val="212121"/>
          <w:sz w:val="28"/>
          <w:szCs w:val="28"/>
        </w:rPr>
        <w:t xml:space="preserve"> Порядок предоставления грантов в форме субсидии юридическим лицам (за исключением государственных (муниципальных) учреждений), индивидуальным предпринимателям, физическим лицам из бюджета </w:t>
      </w:r>
      <w:r>
        <w:rPr>
          <w:color w:val="212121"/>
          <w:sz w:val="28"/>
          <w:szCs w:val="28"/>
          <w:shd w:val="clear" w:color="auto" w:fill="FFFFFF"/>
        </w:rPr>
        <w:t>муниципального образования «Гиагинское сельское поселение».</w:t>
      </w:r>
      <w:r>
        <w:rPr>
          <w:color w:val="22272F"/>
          <w:sz w:val="28"/>
          <w:szCs w:val="28"/>
        </w:rPr>
        <w:t> </w:t>
      </w:r>
    </w:p>
    <w:p w14:paraId="2E134A5B">
      <w:pPr>
        <w:pStyle w:val="42"/>
        <w:shd w:val="clear" w:color="auto" w:fill="FFFFFF"/>
        <w:spacing w:before="0" w:beforeAutospacing="0" w:after="300" w:afterAutospacing="0"/>
        <w:jc w:val="both"/>
        <w:textAlignment w:val="baseline"/>
        <w:rPr>
          <w:color w:val="000000"/>
          <w:sz w:val="28"/>
          <w:szCs w:val="28"/>
        </w:rPr>
      </w:pPr>
      <w:r>
        <w:rPr>
          <w:color w:val="000000"/>
          <w:sz w:val="28"/>
          <w:szCs w:val="28"/>
        </w:rPr>
        <w:t>Раздел 4. Требования об осуществлении контроля за соблюдением условий и порядка предоставления субсидий и ответственности за их нарушение включают добавить словами:</w:t>
      </w:r>
    </w:p>
    <w:p w14:paraId="3F79D92B">
      <w:pPr>
        <w:pStyle w:val="42"/>
        <w:shd w:val="clear" w:color="auto" w:fill="FFFFFF"/>
        <w:spacing w:before="0" w:beforeAutospacing="0" w:after="300" w:afterAutospacing="0"/>
        <w:jc w:val="both"/>
        <w:textAlignment w:val="baseline"/>
        <w:rPr>
          <w:color w:val="000000"/>
          <w:sz w:val="28"/>
          <w:szCs w:val="28"/>
        </w:rPr>
      </w:pPr>
      <w:r>
        <w:rPr>
          <w:rStyle w:val="44"/>
          <w:color w:val="808080"/>
          <w:sz w:val="28"/>
          <w:szCs w:val="28"/>
        </w:rPr>
        <w:t xml:space="preserve"> «.4.6.С</w:t>
      </w:r>
      <w:r>
        <w:rPr>
          <w:color w:val="000000"/>
          <w:sz w:val="28"/>
          <w:szCs w:val="28"/>
        </w:rPr>
        <w:t>ледующие меры ответственности за нарушение условий и порядка предоставления субсидий, в том числе за недостижение результатов предоставления субсидий:</w:t>
      </w:r>
    </w:p>
    <w:p w14:paraId="34319332">
      <w:pPr>
        <w:pStyle w:val="42"/>
        <w:shd w:val="clear" w:color="auto" w:fill="FFFFFF"/>
        <w:spacing w:before="0" w:beforeAutospacing="0" w:after="300" w:afterAutospacing="0"/>
        <w:jc w:val="both"/>
        <w:textAlignment w:val="baseline"/>
        <w:rPr>
          <w:color w:val="000000"/>
          <w:sz w:val="28"/>
          <w:szCs w:val="28"/>
        </w:rPr>
      </w:pPr>
      <w:r>
        <w:rPr>
          <w:color w:val="000000"/>
          <w:sz w:val="28"/>
          <w:szCs w:val="28"/>
        </w:rPr>
        <w:t>возврат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недостижения значений результатов предоставления субсидии;</w:t>
      </w:r>
    </w:p>
    <w:p w14:paraId="519D72C7">
      <w:pPr>
        <w:pStyle w:val="42"/>
        <w:shd w:val="clear" w:color="auto" w:fill="FFFFFF"/>
        <w:spacing w:before="0" w:beforeAutospacing="0" w:after="300" w:afterAutospacing="0"/>
        <w:jc w:val="both"/>
        <w:textAlignment w:val="baseline"/>
        <w:rPr>
          <w:color w:val="000000"/>
          <w:sz w:val="28"/>
          <w:szCs w:val="28"/>
        </w:rPr>
      </w:pPr>
      <w:r>
        <w:rPr>
          <w:color w:val="000000"/>
          <w:sz w:val="28"/>
          <w:szCs w:val="28"/>
        </w:rPr>
        <w:t>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 (при необходимости);</w:t>
      </w:r>
    </w:p>
    <w:p w14:paraId="51F76CA3">
      <w:pPr>
        <w:widowControl w:val="0"/>
        <w:tabs>
          <w:tab w:val="left" w:pos="0"/>
          <w:tab w:val="left" w:pos="284"/>
          <w:tab w:val="left" w:pos="709"/>
          <w:tab w:val="left" w:pos="4160"/>
        </w:tabs>
        <w:suppressAutoHyphens w:val="0"/>
        <w:autoSpaceDE w:val="0"/>
        <w:autoSpaceDN w:val="0"/>
        <w:ind w:right="948"/>
        <w:jc w:val="both"/>
      </w:pPr>
      <w:r>
        <w:t>Раздел 6 Требования к правовым актам в части установления дополнительных условий, особенностей добавить словами:</w:t>
      </w:r>
    </w:p>
    <w:p w14:paraId="2F783E7F">
      <w:pPr>
        <w:widowControl w:val="0"/>
        <w:tabs>
          <w:tab w:val="left" w:pos="0"/>
          <w:tab w:val="left" w:pos="284"/>
          <w:tab w:val="left" w:pos="709"/>
          <w:tab w:val="left" w:pos="4160"/>
        </w:tabs>
        <w:suppressAutoHyphens w:val="0"/>
        <w:autoSpaceDE w:val="0"/>
        <w:autoSpaceDN w:val="0"/>
        <w:ind w:right="948"/>
        <w:jc w:val="both"/>
        <w:rPr>
          <w:spacing w:val="-2"/>
        </w:rPr>
      </w:pPr>
    </w:p>
    <w:p w14:paraId="2E79BCD8">
      <w:pPr>
        <w:pStyle w:val="42"/>
        <w:shd w:val="clear" w:color="auto" w:fill="FFFFFF"/>
        <w:spacing w:before="0" w:beforeAutospacing="0" w:after="300" w:afterAutospacing="0"/>
        <w:jc w:val="both"/>
        <w:textAlignment w:val="baseline"/>
        <w:rPr>
          <w:rStyle w:val="43"/>
          <w:color w:val="808080"/>
          <w:sz w:val="28"/>
          <w:szCs w:val="28"/>
        </w:rPr>
      </w:pPr>
      <w:r>
        <w:rPr>
          <w:color w:val="000000"/>
          <w:sz w:val="28"/>
          <w:szCs w:val="28"/>
        </w:rPr>
        <w:t>«6.7. 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w:t>
      </w:r>
      <w:r>
        <w:fldChar w:fldCharType="begin"/>
      </w:r>
      <w:r>
        <w:instrText xml:space="preserve"> HYPERLINK "https://normativ.kontur.ru/document?moduleId=1&amp;documentId=476518" \l "l107" \t "_blank" </w:instrText>
      </w:r>
      <w:r>
        <w:fldChar w:fldCharType="separate"/>
      </w:r>
      <w:r>
        <w:rPr>
          <w:rStyle w:val="5"/>
          <w:color w:val="3072C4"/>
          <w:sz w:val="28"/>
          <w:szCs w:val="28"/>
        </w:rPr>
        <w:t>статьей 8</w:t>
      </w:r>
      <w:r>
        <w:rPr>
          <w:rStyle w:val="5"/>
          <w:color w:val="3072C4"/>
          <w:sz w:val="28"/>
          <w:szCs w:val="28"/>
        </w:rPr>
        <w:fldChar w:fldCharType="end"/>
      </w:r>
      <w:r>
        <w:rPr>
          <w:color w:val="000000"/>
          <w:sz w:val="28"/>
          <w:szCs w:val="28"/>
        </w:rPr>
        <w:t>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14:paraId="55DA8A0E">
      <w:pPr>
        <w:pStyle w:val="42"/>
        <w:shd w:val="clear" w:color="auto" w:fill="FFFFFF"/>
        <w:spacing w:before="0" w:beforeAutospacing="0" w:after="300" w:afterAutospacing="0"/>
        <w:jc w:val="both"/>
        <w:textAlignment w:val="baseline"/>
        <w:rPr>
          <w:color w:val="212121"/>
          <w:sz w:val="28"/>
          <w:szCs w:val="28"/>
          <w:shd w:val="clear" w:color="auto" w:fill="FFFFFF"/>
        </w:rPr>
      </w:pPr>
      <w:r>
        <w:rPr>
          <w:color w:val="000000"/>
          <w:sz w:val="28"/>
          <w:szCs w:val="28"/>
        </w:rPr>
        <w:t xml:space="preserve"> </w:t>
      </w:r>
      <w:bookmarkStart w:id="0" w:name="l164"/>
      <w:bookmarkEnd w:id="0"/>
      <w:r>
        <w:rPr>
          <w:bCs/>
          <w:color w:val="22272F"/>
          <w:sz w:val="28"/>
          <w:szCs w:val="28"/>
        </w:rPr>
        <w:t>2</w:t>
      </w:r>
      <w:r>
        <w:rPr>
          <w:b/>
          <w:bCs/>
          <w:color w:val="22272F"/>
          <w:sz w:val="28"/>
          <w:szCs w:val="28"/>
        </w:rPr>
        <w:t>. </w:t>
      </w:r>
      <w:r>
        <w:rPr>
          <w:color w:val="22272F"/>
          <w:sz w:val="28"/>
          <w:szCs w:val="28"/>
        </w:rPr>
        <w:t>Данное постановление подлежит размещению на официальном сайте администрации </w:t>
      </w:r>
      <w:r>
        <w:rPr>
          <w:color w:val="212121"/>
          <w:sz w:val="28"/>
          <w:szCs w:val="28"/>
          <w:shd w:val="clear" w:color="auto" w:fill="FFFFFF"/>
        </w:rPr>
        <w:t>муниципального образования «Гиагнское сельское поселение» сельское поселение». </w:t>
      </w:r>
    </w:p>
    <w:p w14:paraId="3A962D8B">
      <w:pPr>
        <w:pStyle w:val="13"/>
        <w:shd w:val="clear" w:color="auto" w:fill="FFFFFF"/>
        <w:spacing w:before="0" w:beforeAutospacing="0"/>
        <w:jc w:val="both"/>
        <w:rPr>
          <w:color w:val="212121"/>
          <w:sz w:val="28"/>
          <w:szCs w:val="28"/>
        </w:rPr>
      </w:pPr>
      <w:r>
        <w:rPr>
          <w:color w:val="22272F"/>
          <w:sz w:val="28"/>
          <w:szCs w:val="28"/>
        </w:rPr>
        <w:t> 3</w:t>
      </w:r>
      <w:r>
        <w:rPr>
          <w:bCs/>
          <w:color w:val="22272F"/>
          <w:sz w:val="28"/>
          <w:szCs w:val="28"/>
        </w:rPr>
        <w:t>.</w:t>
      </w:r>
      <w:r>
        <w:rPr>
          <w:b/>
          <w:bCs/>
          <w:color w:val="22272F"/>
          <w:sz w:val="28"/>
          <w:szCs w:val="28"/>
        </w:rPr>
        <w:t> </w:t>
      </w:r>
      <w:r>
        <w:rPr>
          <w:color w:val="212121"/>
          <w:sz w:val="28"/>
          <w:szCs w:val="28"/>
        </w:rPr>
        <w:t>Настоящее постановление вступает в силу с момента его обнародования.</w:t>
      </w:r>
    </w:p>
    <w:p w14:paraId="26447AF5">
      <w:pPr>
        <w:pStyle w:val="13"/>
        <w:shd w:val="clear" w:color="auto" w:fill="FFFFFF"/>
        <w:spacing w:before="0" w:beforeAutospacing="0"/>
        <w:jc w:val="both"/>
        <w:rPr>
          <w:color w:val="212121"/>
          <w:sz w:val="28"/>
          <w:szCs w:val="28"/>
        </w:rPr>
      </w:pPr>
      <w:r>
        <w:rPr>
          <w:color w:val="212121"/>
          <w:sz w:val="28"/>
          <w:szCs w:val="28"/>
        </w:rPr>
        <w:t xml:space="preserve"> 4. Контроль за исполнением настоящего постановления возложить на начальника финансово-бухгалтерского отдела Шкурат Е.С.</w:t>
      </w:r>
    </w:p>
    <w:p w14:paraId="3AE2AECB">
      <w:pPr>
        <w:tabs>
          <w:tab w:val="left" w:pos="0"/>
          <w:tab w:val="left" w:pos="284"/>
        </w:tabs>
        <w:jc w:val="both"/>
        <w:rPr>
          <w:color w:val="000000"/>
          <w:szCs w:val="28"/>
        </w:rPr>
      </w:pPr>
      <w:r>
        <w:rPr>
          <w:color w:val="000000"/>
          <w:szCs w:val="28"/>
        </w:rPr>
        <w:t>Первый заместитель главы администрации</w:t>
      </w:r>
    </w:p>
    <w:p w14:paraId="498ECAED">
      <w:pPr>
        <w:tabs>
          <w:tab w:val="left" w:pos="0"/>
          <w:tab w:val="left" w:pos="284"/>
        </w:tabs>
        <w:jc w:val="both"/>
        <w:rPr>
          <w:color w:val="000000"/>
          <w:szCs w:val="28"/>
        </w:rPr>
      </w:pPr>
      <w:r>
        <w:rPr>
          <w:color w:val="000000"/>
          <w:szCs w:val="28"/>
        </w:rPr>
        <w:t xml:space="preserve"> муниципального образования</w:t>
      </w:r>
    </w:p>
    <w:p w14:paraId="0E9B9B9B">
      <w:pPr>
        <w:jc w:val="both"/>
        <w:rPr>
          <w:color w:val="000000"/>
          <w:szCs w:val="28"/>
        </w:rPr>
      </w:pPr>
      <w:r>
        <w:rPr>
          <w:color w:val="000000"/>
          <w:szCs w:val="28"/>
        </w:rPr>
        <w:t>«Гиагинское сельское поселение»                                                         Т.А.Горбунов</w:t>
      </w:r>
    </w:p>
    <w:p w14:paraId="02587EBA">
      <w:pPr>
        <w:jc w:val="both"/>
        <w:rPr>
          <w:color w:val="000000"/>
          <w:szCs w:val="28"/>
        </w:rPr>
      </w:pPr>
    </w:p>
    <w:p w14:paraId="0763B4AE">
      <w:pPr>
        <w:jc w:val="both"/>
        <w:rPr>
          <w:color w:val="000000"/>
          <w:szCs w:val="28"/>
        </w:rPr>
      </w:pPr>
      <w:r>
        <w:rPr>
          <w:color w:val="000000"/>
          <w:szCs w:val="28"/>
        </w:rPr>
        <w:t>Начальник финансово-бухгалтерского отдела                                     Е.С.Шкурат</w:t>
      </w:r>
    </w:p>
    <w:p w14:paraId="20ACC5D7">
      <w:pPr>
        <w:tabs>
          <w:tab w:val="left" w:pos="142"/>
        </w:tabs>
        <w:jc w:val="both"/>
        <w:rPr>
          <w:color w:val="000000"/>
          <w:szCs w:val="28"/>
        </w:rPr>
      </w:pPr>
      <w:r>
        <w:rPr>
          <w:color w:val="000000"/>
          <w:szCs w:val="28"/>
        </w:rPr>
        <w:t>Подготовлено: ведущий специалист</w:t>
      </w:r>
    </w:p>
    <w:p w14:paraId="6D52187E">
      <w:pPr>
        <w:jc w:val="both"/>
        <w:rPr>
          <w:color w:val="000000"/>
          <w:szCs w:val="28"/>
        </w:rPr>
      </w:pPr>
      <w:r>
        <w:rPr>
          <w:color w:val="000000"/>
          <w:szCs w:val="28"/>
        </w:rPr>
        <w:t>финансово-бухгалтерского отдела                                                       Н.Е.Пантюк</w:t>
      </w:r>
    </w:p>
    <w:p w14:paraId="1B8F3579">
      <w:pPr>
        <w:ind w:firstLine="567"/>
        <w:jc w:val="both"/>
        <w:rPr>
          <w:color w:val="000000"/>
          <w:szCs w:val="28"/>
        </w:rPr>
      </w:pPr>
    </w:p>
    <w:p w14:paraId="4AC6F85E">
      <w:pPr>
        <w:jc w:val="both"/>
        <w:rPr>
          <w:color w:val="000000"/>
          <w:szCs w:val="28"/>
        </w:rPr>
      </w:pPr>
      <w:r>
        <w:rPr>
          <w:color w:val="000000"/>
          <w:szCs w:val="28"/>
        </w:rPr>
        <w:t>Согласовано: главный специалист</w:t>
      </w:r>
    </w:p>
    <w:p w14:paraId="76F8A036">
      <w:pPr>
        <w:jc w:val="both"/>
        <w:rPr>
          <w:color w:val="000000"/>
          <w:szCs w:val="28"/>
        </w:rPr>
      </w:pPr>
      <w:r>
        <w:rPr>
          <w:color w:val="000000"/>
          <w:szCs w:val="28"/>
        </w:rPr>
        <w:t>отдела социального развития</w:t>
      </w:r>
    </w:p>
    <w:p w14:paraId="675958B1">
      <w:pPr>
        <w:jc w:val="both"/>
        <w:rPr>
          <w:color w:val="000000"/>
          <w:szCs w:val="28"/>
        </w:rPr>
      </w:pPr>
      <w:r>
        <w:rPr>
          <w:color w:val="000000"/>
          <w:szCs w:val="28"/>
        </w:rPr>
        <w:t xml:space="preserve">и юридического анализа                                                                     Л.А.Анашкина                    </w:t>
      </w:r>
    </w:p>
    <w:p w14:paraId="11800C4B">
      <w:pPr>
        <w:ind w:firstLine="567"/>
        <w:jc w:val="both"/>
        <w:rPr>
          <w:color w:val="000000"/>
          <w:szCs w:val="28"/>
        </w:rPr>
      </w:pPr>
    </w:p>
    <w:p w14:paraId="6118C538">
      <w:pPr>
        <w:ind w:firstLine="567"/>
        <w:jc w:val="both"/>
        <w:rPr>
          <w:color w:val="000000"/>
          <w:szCs w:val="28"/>
        </w:rPr>
      </w:pPr>
    </w:p>
    <w:p w14:paraId="2E735BF1">
      <w:pPr>
        <w:ind w:firstLine="567"/>
        <w:jc w:val="both"/>
        <w:rPr>
          <w:color w:val="000000"/>
          <w:szCs w:val="28"/>
        </w:rPr>
      </w:pPr>
    </w:p>
    <w:p w14:paraId="68ADC05B">
      <w:pPr>
        <w:pStyle w:val="13"/>
        <w:shd w:val="clear" w:color="auto" w:fill="FFFFFF"/>
        <w:spacing w:before="0" w:beforeAutospacing="0"/>
        <w:rPr>
          <w:color w:val="212121"/>
          <w:sz w:val="18"/>
          <w:szCs w:val="18"/>
        </w:rPr>
      </w:pPr>
    </w:p>
    <w:p w14:paraId="551327F1">
      <w:pPr>
        <w:jc w:val="center"/>
        <w:rPr>
          <w:b/>
          <w:szCs w:val="28"/>
        </w:rPr>
      </w:pPr>
    </w:p>
    <w:p w14:paraId="78058DAC">
      <w:pPr>
        <w:jc w:val="center"/>
        <w:rPr>
          <w:b/>
          <w:szCs w:val="28"/>
        </w:rPr>
      </w:pPr>
    </w:p>
    <w:p w14:paraId="0AC25911">
      <w:pPr>
        <w:jc w:val="center"/>
        <w:rPr>
          <w:b/>
          <w:szCs w:val="28"/>
        </w:rPr>
      </w:pPr>
    </w:p>
    <w:p w14:paraId="5A5E3A3F">
      <w:pPr>
        <w:jc w:val="center"/>
        <w:rPr>
          <w:b/>
          <w:szCs w:val="28"/>
        </w:rPr>
      </w:pPr>
    </w:p>
    <w:p w14:paraId="181CD032">
      <w:pPr>
        <w:jc w:val="center"/>
        <w:rPr>
          <w:b/>
          <w:szCs w:val="28"/>
        </w:rPr>
      </w:pPr>
    </w:p>
    <w:p w14:paraId="55C443D3">
      <w:pPr>
        <w:jc w:val="center"/>
        <w:rPr>
          <w:b/>
          <w:szCs w:val="28"/>
        </w:rPr>
      </w:pPr>
    </w:p>
    <w:p w14:paraId="29A98953">
      <w:pPr>
        <w:jc w:val="center"/>
        <w:rPr>
          <w:b/>
          <w:szCs w:val="28"/>
        </w:rPr>
      </w:pPr>
    </w:p>
    <w:p w14:paraId="1178D08C">
      <w:pPr>
        <w:jc w:val="center"/>
        <w:rPr>
          <w:b/>
          <w:szCs w:val="28"/>
        </w:rPr>
      </w:pPr>
    </w:p>
    <w:p w14:paraId="0943F86B">
      <w:pPr>
        <w:jc w:val="center"/>
        <w:rPr>
          <w:b/>
          <w:szCs w:val="28"/>
        </w:rPr>
      </w:pPr>
    </w:p>
    <w:p w14:paraId="04FECD44">
      <w:pPr>
        <w:jc w:val="center"/>
        <w:rPr>
          <w:b/>
          <w:szCs w:val="28"/>
        </w:rPr>
      </w:pPr>
    </w:p>
    <w:p w14:paraId="150D5B09">
      <w:pPr>
        <w:jc w:val="center"/>
        <w:rPr>
          <w:b/>
          <w:szCs w:val="28"/>
        </w:rPr>
      </w:pPr>
    </w:p>
    <w:p w14:paraId="4DF28979">
      <w:pPr>
        <w:jc w:val="center"/>
        <w:rPr>
          <w:b/>
          <w:szCs w:val="28"/>
        </w:rPr>
      </w:pPr>
    </w:p>
    <w:p w14:paraId="2D751683">
      <w:pPr>
        <w:jc w:val="center"/>
        <w:rPr>
          <w:b/>
          <w:szCs w:val="28"/>
        </w:rPr>
      </w:pPr>
    </w:p>
    <w:p w14:paraId="0F35BADB">
      <w:pPr>
        <w:jc w:val="center"/>
        <w:rPr>
          <w:b/>
          <w:szCs w:val="28"/>
        </w:rPr>
      </w:pPr>
    </w:p>
    <w:p w14:paraId="6A221280">
      <w:pPr>
        <w:jc w:val="center"/>
        <w:rPr>
          <w:b/>
          <w:szCs w:val="28"/>
        </w:rPr>
      </w:pPr>
    </w:p>
    <w:p w14:paraId="1C190972">
      <w:pPr>
        <w:jc w:val="center"/>
        <w:rPr>
          <w:b/>
          <w:szCs w:val="28"/>
        </w:rPr>
      </w:pPr>
    </w:p>
    <w:p w14:paraId="3D63C1BC">
      <w:pPr>
        <w:jc w:val="center"/>
        <w:rPr>
          <w:b/>
          <w:szCs w:val="28"/>
        </w:rPr>
      </w:pPr>
    </w:p>
    <w:p w14:paraId="7640ECBE">
      <w:pPr>
        <w:jc w:val="center"/>
        <w:rPr>
          <w:b/>
          <w:szCs w:val="28"/>
        </w:rPr>
      </w:pPr>
    </w:p>
    <w:p w14:paraId="7A7CB4EA">
      <w:pPr>
        <w:jc w:val="center"/>
        <w:rPr>
          <w:b/>
          <w:szCs w:val="28"/>
        </w:rPr>
      </w:pPr>
    </w:p>
    <w:p w14:paraId="42E9D706">
      <w:pPr>
        <w:jc w:val="center"/>
        <w:rPr>
          <w:b/>
          <w:szCs w:val="28"/>
        </w:rPr>
      </w:pPr>
    </w:p>
    <w:p w14:paraId="1F36B28C">
      <w:pPr>
        <w:jc w:val="center"/>
        <w:rPr>
          <w:b/>
          <w:szCs w:val="28"/>
        </w:rPr>
      </w:pPr>
    </w:p>
    <w:sectPr>
      <w:type w:val="continuous"/>
      <w:pgSz w:w="11906" w:h="16838"/>
      <w:pgMar w:top="1134" w:right="566" w:bottom="1134" w:left="1418" w:header="720" w:footer="720" w:gutter="0"/>
      <w:cols w:space="720" w:num="1"/>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documentProtection w:enforcement="0"/>
  <w:defaultTabStop w:val="708"/>
  <w:drawingGridHorizontalSpacing w:val="200"/>
  <w:drawingGridVerticalSpacing w:val="0"/>
  <w:displayHorizontalDrawingGridEvery w:val="0"/>
  <w:displayVerticalDrawingGridEvery w:val="0"/>
  <w:noPunctuationKerning w:val="1"/>
  <w:characterSpacingControl w:val="doNotCompres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1D2"/>
    <w:rsid w:val="00012004"/>
    <w:rsid w:val="00014312"/>
    <w:rsid w:val="00022E14"/>
    <w:rsid w:val="00047742"/>
    <w:rsid w:val="000520DD"/>
    <w:rsid w:val="0005536C"/>
    <w:rsid w:val="00061DEB"/>
    <w:rsid w:val="0007603D"/>
    <w:rsid w:val="00080BD0"/>
    <w:rsid w:val="00084B6B"/>
    <w:rsid w:val="000B1BCF"/>
    <w:rsid w:val="000B627E"/>
    <w:rsid w:val="000C4F04"/>
    <w:rsid w:val="000D1879"/>
    <w:rsid w:val="000D37AB"/>
    <w:rsid w:val="000D7DAA"/>
    <w:rsid w:val="000E76FB"/>
    <w:rsid w:val="000F3415"/>
    <w:rsid w:val="00100F8B"/>
    <w:rsid w:val="00113FEC"/>
    <w:rsid w:val="001167C8"/>
    <w:rsid w:val="00117066"/>
    <w:rsid w:val="001261C3"/>
    <w:rsid w:val="00131B06"/>
    <w:rsid w:val="00147B15"/>
    <w:rsid w:val="00161ABA"/>
    <w:rsid w:val="001710BC"/>
    <w:rsid w:val="001A3471"/>
    <w:rsid w:val="001A7BE9"/>
    <w:rsid w:val="001B3360"/>
    <w:rsid w:val="001B6706"/>
    <w:rsid w:val="001D67F3"/>
    <w:rsid w:val="001E5631"/>
    <w:rsid w:val="001E6C03"/>
    <w:rsid w:val="001F52B3"/>
    <w:rsid w:val="001F7EDC"/>
    <w:rsid w:val="00205FE1"/>
    <w:rsid w:val="00222236"/>
    <w:rsid w:val="00225ED4"/>
    <w:rsid w:val="00234878"/>
    <w:rsid w:val="00240574"/>
    <w:rsid w:val="002601D2"/>
    <w:rsid w:val="00270937"/>
    <w:rsid w:val="00285E2E"/>
    <w:rsid w:val="002963C0"/>
    <w:rsid w:val="002A32EA"/>
    <w:rsid w:val="002D169C"/>
    <w:rsid w:val="003128E5"/>
    <w:rsid w:val="00313130"/>
    <w:rsid w:val="00315FD1"/>
    <w:rsid w:val="00317AA3"/>
    <w:rsid w:val="00322DA0"/>
    <w:rsid w:val="003266B4"/>
    <w:rsid w:val="0033074E"/>
    <w:rsid w:val="00343B84"/>
    <w:rsid w:val="00364DB7"/>
    <w:rsid w:val="00372A2E"/>
    <w:rsid w:val="00373B50"/>
    <w:rsid w:val="003771EA"/>
    <w:rsid w:val="003B43D7"/>
    <w:rsid w:val="003D460D"/>
    <w:rsid w:val="003D5B77"/>
    <w:rsid w:val="003F79AC"/>
    <w:rsid w:val="00406418"/>
    <w:rsid w:val="00411157"/>
    <w:rsid w:val="004242DF"/>
    <w:rsid w:val="00426C5A"/>
    <w:rsid w:val="004273C4"/>
    <w:rsid w:val="00440C1C"/>
    <w:rsid w:val="00440CAE"/>
    <w:rsid w:val="00467203"/>
    <w:rsid w:val="004805E9"/>
    <w:rsid w:val="004A1274"/>
    <w:rsid w:val="004C0AFC"/>
    <w:rsid w:val="004D0A85"/>
    <w:rsid w:val="004F20B7"/>
    <w:rsid w:val="0050068A"/>
    <w:rsid w:val="00517683"/>
    <w:rsid w:val="00546514"/>
    <w:rsid w:val="00556FAA"/>
    <w:rsid w:val="005574D0"/>
    <w:rsid w:val="00566B8A"/>
    <w:rsid w:val="005808D5"/>
    <w:rsid w:val="005C19EC"/>
    <w:rsid w:val="005D19CE"/>
    <w:rsid w:val="005E3720"/>
    <w:rsid w:val="00603039"/>
    <w:rsid w:val="0060515F"/>
    <w:rsid w:val="00607D82"/>
    <w:rsid w:val="006128CD"/>
    <w:rsid w:val="006276A1"/>
    <w:rsid w:val="00640F6C"/>
    <w:rsid w:val="0064144E"/>
    <w:rsid w:val="00646739"/>
    <w:rsid w:val="006627ED"/>
    <w:rsid w:val="006806B5"/>
    <w:rsid w:val="00686FC7"/>
    <w:rsid w:val="006B185E"/>
    <w:rsid w:val="006C4C4E"/>
    <w:rsid w:val="006D7EE5"/>
    <w:rsid w:val="006F4657"/>
    <w:rsid w:val="00705D5A"/>
    <w:rsid w:val="007064D3"/>
    <w:rsid w:val="007162B1"/>
    <w:rsid w:val="00721D8D"/>
    <w:rsid w:val="00723D3E"/>
    <w:rsid w:val="00733BB3"/>
    <w:rsid w:val="00741BD6"/>
    <w:rsid w:val="007478E8"/>
    <w:rsid w:val="00757AC1"/>
    <w:rsid w:val="00774DB2"/>
    <w:rsid w:val="007809EE"/>
    <w:rsid w:val="0078222F"/>
    <w:rsid w:val="00782287"/>
    <w:rsid w:val="007B018F"/>
    <w:rsid w:val="007B553F"/>
    <w:rsid w:val="007B6BB3"/>
    <w:rsid w:val="007B72FF"/>
    <w:rsid w:val="007D47DC"/>
    <w:rsid w:val="007D7692"/>
    <w:rsid w:val="007F33D0"/>
    <w:rsid w:val="007F383A"/>
    <w:rsid w:val="00802AA9"/>
    <w:rsid w:val="008142EC"/>
    <w:rsid w:val="0083794D"/>
    <w:rsid w:val="008517DA"/>
    <w:rsid w:val="00864A88"/>
    <w:rsid w:val="00884873"/>
    <w:rsid w:val="008965F1"/>
    <w:rsid w:val="008A374B"/>
    <w:rsid w:val="008C027F"/>
    <w:rsid w:val="008C2764"/>
    <w:rsid w:val="008C407E"/>
    <w:rsid w:val="008C7260"/>
    <w:rsid w:val="008D6EF1"/>
    <w:rsid w:val="008E5B08"/>
    <w:rsid w:val="008E5BA6"/>
    <w:rsid w:val="008F5919"/>
    <w:rsid w:val="008F6145"/>
    <w:rsid w:val="00907C0A"/>
    <w:rsid w:val="0091338B"/>
    <w:rsid w:val="009207ED"/>
    <w:rsid w:val="00936A96"/>
    <w:rsid w:val="00937A32"/>
    <w:rsid w:val="00941180"/>
    <w:rsid w:val="00941FAF"/>
    <w:rsid w:val="009473F3"/>
    <w:rsid w:val="009511DB"/>
    <w:rsid w:val="0095128F"/>
    <w:rsid w:val="00952C40"/>
    <w:rsid w:val="00967600"/>
    <w:rsid w:val="009930FA"/>
    <w:rsid w:val="00993330"/>
    <w:rsid w:val="00995CC1"/>
    <w:rsid w:val="009A2588"/>
    <w:rsid w:val="009B374A"/>
    <w:rsid w:val="009B47BB"/>
    <w:rsid w:val="009C283F"/>
    <w:rsid w:val="009E045C"/>
    <w:rsid w:val="009E09DE"/>
    <w:rsid w:val="00A078B3"/>
    <w:rsid w:val="00A22440"/>
    <w:rsid w:val="00A4101A"/>
    <w:rsid w:val="00A43A7D"/>
    <w:rsid w:val="00A47787"/>
    <w:rsid w:val="00A51787"/>
    <w:rsid w:val="00AD274E"/>
    <w:rsid w:val="00AD4016"/>
    <w:rsid w:val="00AD6C23"/>
    <w:rsid w:val="00AF6A42"/>
    <w:rsid w:val="00B22ECF"/>
    <w:rsid w:val="00B230C5"/>
    <w:rsid w:val="00B339AA"/>
    <w:rsid w:val="00B636B5"/>
    <w:rsid w:val="00B7434E"/>
    <w:rsid w:val="00B772D4"/>
    <w:rsid w:val="00B803DD"/>
    <w:rsid w:val="00BA0985"/>
    <w:rsid w:val="00BA2494"/>
    <w:rsid w:val="00BC52C1"/>
    <w:rsid w:val="00BD347D"/>
    <w:rsid w:val="00BE3673"/>
    <w:rsid w:val="00BE7346"/>
    <w:rsid w:val="00BF5668"/>
    <w:rsid w:val="00C11EEF"/>
    <w:rsid w:val="00C3283A"/>
    <w:rsid w:val="00C34428"/>
    <w:rsid w:val="00C42C05"/>
    <w:rsid w:val="00C51BFC"/>
    <w:rsid w:val="00C54D7C"/>
    <w:rsid w:val="00C5766D"/>
    <w:rsid w:val="00C641D2"/>
    <w:rsid w:val="00C874A0"/>
    <w:rsid w:val="00C95D31"/>
    <w:rsid w:val="00CC6AB3"/>
    <w:rsid w:val="00CD70CB"/>
    <w:rsid w:val="00CE477A"/>
    <w:rsid w:val="00CE5F53"/>
    <w:rsid w:val="00CE78E4"/>
    <w:rsid w:val="00CF071F"/>
    <w:rsid w:val="00D103BC"/>
    <w:rsid w:val="00D110B8"/>
    <w:rsid w:val="00D17743"/>
    <w:rsid w:val="00D20ABB"/>
    <w:rsid w:val="00D25CD0"/>
    <w:rsid w:val="00D441BA"/>
    <w:rsid w:val="00D550F4"/>
    <w:rsid w:val="00D64847"/>
    <w:rsid w:val="00D6579B"/>
    <w:rsid w:val="00DA5E76"/>
    <w:rsid w:val="00DB133A"/>
    <w:rsid w:val="00DB27FD"/>
    <w:rsid w:val="00DE4D79"/>
    <w:rsid w:val="00DF38EE"/>
    <w:rsid w:val="00E1726E"/>
    <w:rsid w:val="00E17CEC"/>
    <w:rsid w:val="00E30091"/>
    <w:rsid w:val="00E31B6D"/>
    <w:rsid w:val="00E33464"/>
    <w:rsid w:val="00E424C5"/>
    <w:rsid w:val="00E45F7A"/>
    <w:rsid w:val="00E5129C"/>
    <w:rsid w:val="00E515E7"/>
    <w:rsid w:val="00E73AB4"/>
    <w:rsid w:val="00E744F9"/>
    <w:rsid w:val="00E76895"/>
    <w:rsid w:val="00E809BE"/>
    <w:rsid w:val="00E82764"/>
    <w:rsid w:val="00E876AA"/>
    <w:rsid w:val="00E92DA8"/>
    <w:rsid w:val="00EB6214"/>
    <w:rsid w:val="00EB7986"/>
    <w:rsid w:val="00F052F2"/>
    <w:rsid w:val="00F07410"/>
    <w:rsid w:val="00F10DE7"/>
    <w:rsid w:val="00F161D5"/>
    <w:rsid w:val="00F37730"/>
    <w:rsid w:val="00F43C00"/>
    <w:rsid w:val="00F46E43"/>
    <w:rsid w:val="00F74996"/>
    <w:rsid w:val="00F76D3B"/>
    <w:rsid w:val="00F7773B"/>
    <w:rsid w:val="00FA084F"/>
    <w:rsid w:val="00FB513B"/>
    <w:rsid w:val="00FE037D"/>
    <w:rsid w:val="00FE76A8"/>
    <w:rsid w:val="00FF1B7C"/>
    <w:rsid w:val="071F3380"/>
    <w:rsid w:val="1F5F481C"/>
    <w:rsid w:val="20A63420"/>
    <w:rsid w:val="30073655"/>
    <w:rsid w:val="32B44382"/>
    <w:rsid w:val="33A06B01"/>
    <w:rsid w:val="33AD593D"/>
    <w:rsid w:val="454453AB"/>
    <w:rsid w:val="458D1D96"/>
    <w:rsid w:val="45A27D78"/>
    <w:rsid w:val="5072183F"/>
    <w:rsid w:val="567968FB"/>
    <w:rsid w:val="59D91176"/>
    <w:rsid w:val="5B214946"/>
    <w:rsid w:val="5BB11E06"/>
    <w:rsid w:val="73C5177D"/>
    <w:rsid w:val="7F663D79"/>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67"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0"/>
    <w:pPr>
      <w:suppressAutoHyphens/>
    </w:pPr>
    <w:rPr>
      <w:rFonts w:ascii="Times New Roman" w:hAnsi="Times New Roman" w:eastAsia="Times New Roman" w:cs="Times New Roman"/>
      <w:sz w:val="28"/>
      <w:szCs w:val="24"/>
      <w:lang w:val="ru-RU" w:eastAsia="ar-SA" w:bidi="ar-SA"/>
    </w:rPr>
  </w:style>
  <w:style w:type="paragraph" w:styleId="2">
    <w:name w:val="heading 1"/>
    <w:basedOn w:val="1"/>
    <w:next w:val="1"/>
    <w:qFormat/>
    <w:uiPriority w:val="67"/>
    <w:pPr>
      <w:keepNext/>
      <w:numPr>
        <w:ilvl w:val="0"/>
        <w:numId w:val="1"/>
      </w:numPr>
      <w:jc w:val="center"/>
      <w:outlineLvl w:val="0"/>
    </w:pPr>
    <w:rPr>
      <w:b/>
      <w:sz w:val="96"/>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0"/>
    <w:rPr>
      <w:color w:val="0000FF"/>
      <w:u w:val="single"/>
    </w:rPr>
  </w:style>
  <w:style w:type="paragraph" w:styleId="6">
    <w:name w:val="Balloon Text"/>
    <w:basedOn w:val="1"/>
    <w:qFormat/>
    <w:uiPriority w:val="0"/>
    <w:rPr>
      <w:rFonts w:ascii="Tahoma" w:hAnsi="Tahoma" w:cs="Tahoma"/>
      <w:sz w:val="16"/>
      <w:szCs w:val="16"/>
    </w:rPr>
  </w:style>
  <w:style w:type="paragraph" w:styleId="7">
    <w:name w:val="Body Text"/>
    <w:basedOn w:val="1"/>
    <w:qFormat/>
    <w:uiPriority w:val="0"/>
    <w:pPr>
      <w:widowControl w:val="0"/>
      <w:autoSpaceDE w:val="0"/>
      <w:jc w:val="both"/>
    </w:pPr>
    <w:rPr>
      <w:color w:val="000000"/>
    </w:rPr>
  </w:style>
  <w:style w:type="paragraph" w:styleId="8">
    <w:name w:val="Body Text Indent"/>
    <w:basedOn w:val="1"/>
    <w:qFormat/>
    <w:uiPriority w:val="0"/>
    <w:pPr>
      <w:ind w:left="4245" w:hanging="3525"/>
    </w:pPr>
  </w:style>
  <w:style w:type="paragraph" w:styleId="9">
    <w:name w:val="Title"/>
    <w:basedOn w:val="10"/>
    <w:next w:val="11"/>
    <w:qFormat/>
    <w:uiPriority w:val="0"/>
  </w:style>
  <w:style w:type="paragraph" w:customStyle="1" w:styleId="10">
    <w:name w:val="Заголовок"/>
    <w:basedOn w:val="1"/>
    <w:next w:val="7"/>
    <w:qFormat/>
    <w:uiPriority w:val="0"/>
    <w:pPr>
      <w:keepNext/>
      <w:spacing w:before="240" w:after="120"/>
    </w:pPr>
    <w:rPr>
      <w:rFonts w:ascii="Arial" w:hAnsi="Arial" w:eastAsia="Lucida Sans Unicode" w:cs="Tahoma"/>
      <w:szCs w:val="28"/>
    </w:rPr>
  </w:style>
  <w:style w:type="paragraph" w:styleId="11">
    <w:name w:val="Subtitle"/>
    <w:basedOn w:val="10"/>
    <w:next w:val="7"/>
    <w:qFormat/>
    <w:uiPriority w:val="0"/>
    <w:pPr>
      <w:jc w:val="center"/>
    </w:pPr>
    <w:rPr>
      <w:i/>
      <w:iCs/>
    </w:rPr>
  </w:style>
  <w:style w:type="paragraph" w:styleId="12">
    <w:name w:val="List"/>
    <w:basedOn w:val="7"/>
    <w:qFormat/>
    <w:uiPriority w:val="0"/>
    <w:rPr>
      <w:rFonts w:ascii="Arial" w:hAnsi="Arial" w:cs="Tahoma"/>
    </w:rPr>
  </w:style>
  <w:style w:type="paragraph" w:styleId="13">
    <w:name w:val="Normal (Web)"/>
    <w:basedOn w:val="1"/>
    <w:unhideWhenUsed/>
    <w:uiPriority w:val="99"/>
    <w:pPr>
      <w:suppressAutoHyphens w:val="0"/>
      <w:spacing w:before="100" w:beforeAutospacing="1" w:after="100" w:afterAutospacing="1"/>
    </w:pPr>
    <w:rPr>
      <w:sz w:val="24"/>
      <w:lang w:eastAsia="ru-RU"/>
    </w:rPr>
  </w:style>
  <w:style w:type="character" w:customStyle="1" w:styleId="14">
    <w:name w:val="Absatz-Standardschriftart"/>
    <w:qFormat/>
    <w:uiPriority w:val="0"/>
  </w:style>
  <w:style w:type="character" w:customStyle="1" w:styleId="15">
    <w:name w:val="WW-Absatz-Standardschriftart"/>
    <w:qFormat/>
    <w:uiPriority w:val="0"/>
  </w:style>
  <w:style w:type="character" w:customStyle="1" w:styleId="16">
    <w:name w:val="WW-Absatz-Standardschriftart1"/>
    <w:qFormat/>
    <w:uiPriority w:val="0"/>
  </w:style>
  <w:style w:type="character" w:customStyle="1" w:styleId="17">
    <w:name w:val="WW-Absatz-Standardschriftart11"/>
    <w:qFormat/>
    <w:uiPriority w:val="0"/>
  </w:style>
  <w:style w:type="character" w:customStyle="1" w:styleId="18">
    <w:name w:val="WW-Absatz-Standardschriftart111"/>
    <w:qFormat/>
    <w:uiPriority w:val="0"/>
  </w:style>
  <w:style w:type="character" w:customStyle="1" w:styleId="19">
    <w:name w:val="WW-Absatz-Standardschriftart1111"/>
    <w:qFormat/>
    <w:uiPriority w:val="0"/>
  </w:style>
  <w:style w:type="character" w:customStyle="1" w:styleId="20">
    <w:name w:val="WW-Absatz-Standardschriftart11111"/>
    <w:qFormat/>
    <w:uiPriority w:val="0"/>
  </w:style>
  <w:style w:type="character" w:customStyle="1" w:styleId="21">
    <w:name w:val="WW-Absatz-Standardschriftart111111"/>
    <w:qFormat/>
    <w:uiPriority w:val="0"/>
  </w:style>
  <w:style w:type="character" w:customStyle="1" w:styleId="22">
    <w:name w:val="WW-Absatz-Standardschriftart1111111"/>
    <w:qFormat/>
    <w:uiPriority w:val="0"/>
  </w:style>
  <w:style w:type="character" w:customStyle="1" w:styleId="23">
    <w:name w:val="WW-Absatz-Standardschriftart11111111"/>
    <w:qFormat/>
    <w:uiPriority w:val="0"/>
  </w:style>
  <w:style w:type="character" w:customStyle="1" w:styleId="24">
    <w:name w:val="WW-Absatz-Standardschriftart111111111"/>
    <w:qFormat/>
    <w:uiPriority w:val="0"/>
  </w:style>
  <w:style w:type="character" w:customStyle="1" w:styleId="25">
    <w:name w:val="WW-Absatz-Standardschriftart1111111111"/>
    <w:qFormat/>
    <w:uiPriority w:val="0"/>
  </w:style>
  <w:style w:type="character" w:customStyle="1" w:styleId="26">
    <w:name w:val="WW-Absatz-Standardschriftart11111111111"/>
    <w:qFormat/>
    <w:uiPriority w:val="0"/>
  </w:style>
  <w:style w:type="character" w:customStyle="1" w:styleId="27">
    <w:name w:val="WW-Absatz-Standardschriftart111111111111"/>
    <w:qFormat/>
    <w:uiPriority w:val="0"/>
  </w:style>
  <w:style w:type="character" w:customStyle="1" w:styleId="28">
    <w:name w:val="WW-Absatz-Standardschriftart1111111111111"/>
    <w:qFormat/>
    <w:uiPriority w:val="0"/>
  </w:style>
  <w:style w:type="character" w:customStyle="1" w:styleId="29">
    <w:name w:val="WW-Absatz-Standardschriftart11111111111111"/>
    <w:qFormat/>
    <w:uiPriority w:val="0"/>
  </w:style>
  <w:style w:type="character" w:customStyle="1" w:styleId="30">
    <w:name w:val="WW-Absatz-Standardschriftart111111111111111"/>
    <w:qFormat/>
    <w:uiPriority w:val="0"/>
  </w:style>
  <w:style w:type="character" w:customStyle="1" w:styleId="31">
    <w:name w:val="WW-Absatz-Standardschriftart1111111111111111"/>
    <w:qFormat/>
    <w:uiPriority w:val="0"/>
  </w:style>
  <w:style w:type="character" w:customStyle="1" w:styleId="32">
    <w:name w:val="WW-Absatz-Standardschriftart11111111111111111"/>
    <w:qFormat/>
    <w:uiPriority w:val="0"/>
  </w:style>
  <w:style w:type="character" w:customStyle="1" w:styleId="33">
    <w:name w:val="Основной шрифт абзаца1"/>
    <w:qFormat/>
    <w:uiPriority w:val="0"/>
  </w:style>
  <w:style w:type="paragraph" w:customStyle="1" w:styleId="34">
    <w:name w:val="Название1"/>
    <w:basedOn w:val="1"/>
    <w:qFormat/>
    <w:uiPriority w:val="0"/>
    <w:pPr>
      <w:suppressLineNumbers/>
      <w:spacing w:before="120" w:after="120"/>
    </w:pPr>
    <w:rPr>
      <w:rFonts w:ascii="Arial" w:hAnsi="Arial" w:cs="Tahoma"/>
      <w:i/>
      <w:iCs/>
      <w:sz w:val="24"/>
    </w:rPr>
  </w:style>
  <w:style w:type="paragraph" w:customStyle="1" w:styleId="35">
    <w:name w:val="Указатель1"/>
    <w:basedOn w:val="1"/>
    <w:qFormat/>
    <w:uiPriority w:val="0"/>
    <w:pPr>
      <w:suppressLineNumbers/>
    </w:pPr>
    <w:rPr>
      <w:rFonts w:ascii="Arial" w:hAnsi="Arial" w:cs="Tahoma"/>
    </w:rPr>
  </w:style>
  <w:style w:type="paragraph" w:customStyle="1" w:styleId="36">
    <w:name w:val="Основной текст 21"/>
    <w:basedOn w:val="1"/>
    <w:qFormat/>
    <w:uiPriority w:val="0"/>
    <w:pPr>
      <w:widowControl w:val="0"/>
      <w:autoSpaceDE w:val="0"/>
      <w:spacing w:line="480" w:lineRule="auto"/>
    </w:pPr>
    <w:rPr>
      <w:color w:val="000000"/>
    </w:rPr>
  </w:style>
  <w:style w:type="paragraph" w:customStyle="1" w:styleId="37">
    <w:name w:val="Основной текст с отступом 21"/>
    <w:basedOn w:val="1"/>
    <w:qFormat/>
    <w:uiPriority w:val="0"/>
    <w:pPr>
      <w:tabs>
        <w:tab w:val="left" w:pos="22032"/>
      </w:tabs>
      <w:ind w:left="4248" w:hanging="3540"/>
    </w:pPr>
  </w:style>
  <w:style w:type="paragraph" w:customStyle="1" w:styleId="38">
    <w:name w:val="ConsPlusNormal"/>
    <w:qFormat/>
    <w:uiPriority w:val="99"/>
    <w:pPr>
      <w:widowControl w:val="0"/>
      <w:suppressAutoHyphens/>
      <w:autoSpaceDE w:val="0"/>
    </w:pPr>
    <w:rPr>
      <w:rFonts w:ascii="Calibri" w:hAnsi="Calibri" w:eastAsia="Times New Roman" w:cs="Calibri"/>
      <w:kern w:val="2"/>
      <w:sz w:val="22"/>
      <w:lang w:val="ru-RU" w:eastAsia="ar-SA" w:bidi="ar-SA"/>
    </w:rPr>
  </w:style>
  <w:style w:type="paragraph" w:customStyle="1" w:styleId="39">
    <w:name w:val="ConsPlusTitle"/>
    <w:qFormat/>
    <w:uiPriority w:val="0"/>
    <w:pPr>
      <w:widowControl w:val="0"/>
      <w:suppressAutoHyphens/>
      <w:autoSpaceDE w:val="0"/>
    </w:pPr>
    <w:rPr>
      <w:rFonts w:ascii="Arial" w:hAnsi="Arial" w:eastAsia="Arial" w:cs="Arial"/>
      <w:b/>
      <w:bCs/>
      <w:lang w:val="ru-RU" w:eastAsia="ru-RU" w:bidi="ar-SA"/>
    </w:rPr>
  </w:style>
  <w:style w:type="paragraph" w:styleId="40">
    <w:name w:val="List Paragraph"/>
    <w:basedOn w:val="1"/>
    <w:qFormat/>
    <w:uiPriority w:val="1"/>
    <w:pPr>
      <w:spacing w:after="160"/>
      <w:ind w:left="720"/>
      <w:contextualSpacing/>
    </w:pPr>
    <w:rPr>
      <w:sz w:val="20"/>
      <w:szCs w:val="20"/>
    </w:rPr>
  </w:style>
  <w:style w:type="paragraph" w:customStyle="1" w:styleId="41">
    <w:name w:val="s_1"/>
    <w:basedOn w:val="1"/>
    <w:semiHidden/>
    <w:qFormat/>
    <w:uiPriority w:val="99"/>
    <w:pPr>
      <w:suppressAutoHyphens w:val="0"/>
      <w:spacing w:before="100" w:beforeAutospacing="1" w:after="100" w:afterAutospacing="1"/>
    </w:pPr>
    <w:rPr>
      <w:sz w:val="24"/>
      <w:lang w:eastAsia="ru-RU"/>
    </w:rPr>
  </w:style>
  <w:style w:type="paragraph" w:customStyle="1" w:styleId="42">
    <w:name w:val="dt-p"/>
    <w:basedOn w:val="1"/>
    <w:qFormat/>
    <w:uiPriority w:val="0"/>
    <w:pPr>
      <w:suppressAutoHyphens w:val="0"/>
      <w:spacing w:before="100" w:beforeAutospacing="1" w:after="100" w:afterAutospacing="1"/>
    </w:pPr>
    <w:rPr>
      <w:sz w:val="24"/>
      <w:lang w:eastAsia="ru-RU"/>
    </w:rPr>
  </w:style>
  <w:style w:type="character" w:customStyle="1" w:styleId="43">
    <w:name w:val="dt-r"/>
    <w:basedOn w:val="3"/>
    <w:qFormat/>
    <w:uiPriority w:val="0"/>
  </w:style>
  <w:style w:type="character" w:customStyle="1" w:styleId="44">
    <w:name w:val="dt-m"/>
    <w:basedOn w:val="3"/>
    <w:qFormat/>
    <w:uiPriority w:val="0"/>
  </w:style>
  <w:style w:type="paragraph" w:customStyle="1" w:styleId="45">
    <w:name w:val="dt-n"/>
    <w:basedOn w:val="1"/>
    <w:qFormat/>
    <w:uiPriority w:val="0"/>
    <w:pPr>
      <w:suppressAutoHyphens w:val="0"/>
      <w:spacing w:before="100" w:beforeAutospacing="1" w:after="100" w:afterAutospacing="1"/>
    </w:pPr>
    <w:rPr>
      <w:sz w:val="24"/>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3</Pages>
  <Words>796</Words>
  <Characters>4538</Characters>
  <Lines>37</Lines>
  <Paragraphs>10</Paragraphs>
  <TotalTime>3</TotalTime>
  <ScaleCrop>false</ScaleCrop>
  <LinksUpToDate>false</LinksUpToDate>
  <CharactersWithSpaces>5324</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2025-09-03T07:30:00Z</dcterms:created>
  <dc:creator>1</dc:creator>
  <cp:lastModifiedBy>admin</cp:lastModifiedBy>
  <cp:lastPrinted>2025-09-03T07:29:00Z</cp:lastPrinted>
  <dcterms:modified xsi:type="dcterms:W3CDTF">2025-09-04T12:05:31Z</dcterms:modified>
  <dc:title>УРЫСЫЕ ФЕДЕРАЦИЕ</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AFE201C9D62F4120B187F65339C46E94_13</vt:lpwstr>
  </property>
</Properties>
</file>